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C11" w:rsidRPr="008865B0" w:rsidRDefault="00470C11" w:rsidP="002E6D08">
      <w:pPr>
        <w:tabs>
          <w:tab w:val="left" w:pos="6521"/>
        </w:tabs>
        <w:spacing w:after="120"/>
        <w:jc w:val="left"/>
        <w:rPr>
          <w:rFonts w:ascii="Times New Roman" w:hAnsi="Times New Roman" w:cs="Times New Roman"/>
          <w:b/>
          <w:bCs/>
          <w:kern w:val="0"/>
          <w:sz w:val="24"/>
          <w:szCs w:val="24"/>
          <w:lang w:val="de-DE"/>
        </w:rPr>
      </w:pPr>
      <w:bookmarkStart w:id="0" w:name="OLE_LINK2"/>
      <w:bookmarkStart w:id="1" w:name="OLE_LINK3"/>
      <w:bookmarkStart w:id="2" w:name="OLE_LINK1"/>
      <w:r w:rsidRPr="00920511">
        <w:rPr>
          <w:rFonts w:ascii="Times New Roman" w:eastAsia="MS Mincho" w:hAnsi="Times New Roman" w:cs="Times New Roman"/>
          <w:b/>
          <w:bCs/>
          <w:kern w:val="0"/>
          <w:sz w:val="24"/>
          <w:szCs w:val="24"/>
          <w:lang w:val="de-DE"/>
        </w:rPr>
        <w:t>3GPP TSG RAN WG1</w:t>
      </w:r>
      <w:r w:rsidRPr="00920511">
        <w:rPr>
          <w:rFonts w:ascii="Times New Roman" w:hAnsi="Times New Roman" w:cs="Times New Roman"/>
          <w:b/>
          <w:bCs/>
          <w:kern w:val="0"/>
          <w:sz w:val="24"/>
          <w:szCs w:val="24"/>
          <w:lang w:val="de-DE"/>
        </w:rPr>
        <w:t xml:space="preserve"> Meeting</w:t>
      </w:r>
      <w:r w:rsidRPr="00920511">
        <w:rPr>
          <w:rFonts w:ascii="Times New Roman" w:eastAsia="MS Mincho" w:hAnsi="Times New Roman" w:cs="Times New Roman"/>
          <w:b/>
          <w:bCs/>
          <w:kern w:val="0"/>
          <w:sz w:val="24"/>
          <w:szCs w:val="24"/>
          <w:lang w:val="de-DE"/>
        </w:rPr>
        <w:t xml:space="preserve"> #</w:t>
      </w:r>
      <w:r w:rsidRPr="00920511">
        <w:rPr>
          <w:rFonts w:ascii="Times New Roman" w:hAnsi="Times New Roman" w:cs="Times New Roman"/>
          <w:b/>
          <w:bCs/>
          <w:kern w:val="0"/>
          <w:sz w:val="24"/>
          <w:szCs w:val="24"/>
          <w:lang w:val="de-DE"/>
        </w:rPr>
        <w:t>8</w:t>
      </w:r>
      <w:r w:rsidR="007E795F">
        <w:rPr>
          <w:rFonts w:ascii="Times New Roman" w:hAnsi="Times New Roman" w:cs="Times New Roman" w:hint="eastAsia"/>
          <w:b/>
          <w:bCs/>
          <w:kern w:val="0"/>
          <w:sz w:val="24"/>
          <w:szCs w:val="24"/>
          <w:lang w:val="de-DE"/>
        </w:rPr>
        <w:t>6</w:t>
      </w:r>
      <w:r w:rsidRPr="00920511">
        <w:rPr>
          <w:rFonts w:ascii="Times New Roman" w:hAnsi="Times New Roman" w:cs="Times New Roman"/>
          <w:b/>
          <w:bCs/>
          <w:kern w:val="0"/>
          <w:sz w:val="24"/>
          <w:szCs w:val="24"/>
          <w:lang w:val="de-DE"/>
        </w:rPr>
        <w:t xml:space="preserve">                            </w:t>
      </w:r>
      <w:r w:rsidRPr="008865B0">
        <w:rPr>
          <w:rFonts w:ascii="Times New Roman" w:hAnsi="Times New Roman" w:cs="Times New Roman"/>
          <w:b/>
          <w:bCs/>
          <w:kern w:val="0"/>
          <w:sz w:val="24"/>
          <w:szCs w:val="24"/>
          <w:lang w:val="de-DE"/>
        </w:rPr>
        <w:t>R1-</w:t>
      </w:r>
      <w:r w:rsidR="008865B0" w:rsidRPr="008865B0">
        <w:rPr>
          <w:rFonts w:ascii="Times New Roman" w:hAnsi="Times New Roman" w:cs="Times New Roman" w:hint="eastAsia"/>
          <w:b/>
          <w:bCs/>
          <w:kern w:val="0"/>
          <w:sz w:val="24"/>
          <w:szCs w:val="24"/>
          <w:lang w:val="de-DE"/>
        </w:rPr>
        <w:t>16</w:t>
      </w:r>
      <w:r w:rsidR="007E795F">
        <w:rPr>
          <w:rFonts w:ascii="Times New Roman" w:hAnsi="Times New Roman" w:cs="Times New Roman" w:hint="eastAsia"/>
          <w:b/>
          <w:bCs/>
          <w:kern w:val="0"/>
          <w:sz w:val="24"/>
          <w:szCs w:val="24"/>
          <w:lang w:val="de-DE"/>
        </w:rPr>
        <w:t>6576</w:t>
      </w:r>
    </w:p>
    <w:bookmarkEnd w:id="0"/>
    <w:bookmarkEnd w:id="1"/>
    <w:p w:rsidR="00470C11" w:rsidRDefault="000A0516" w:rsidP="002E6D08">
      <w:pPr>
        <w:tabs>
          <w:tab w:val="left" w:pos="6521"/>
        </w:tabs>
        <w:spacing w:after="120"/>
        <w:jc w:val="left"/>
        <w:rPr>
          <w:rFonts w:ascii="Times New Roman" w:hAnsi="Times New Roman" w:cs="Times New Roman"/>
          <w:b/>
          <w:bCs/>
          <w:kern w:val="0"/>
          <w:sz w:val="24"/>
          <w:szCs w:val="24"/>
          <w:lang w:val="de-DE"/>
        </w:rPr>
      </w:pPr>
      <w:r>
        <w:rPr>
          <w:rFonts w:ascii="Times New Roman" w:hAnsi="Times New Roman" w:cs="Times New Roman" w:hint="eastAsia"/>
          <w:b/>
          <w:bCs/>
          <w:kern w:val="0"/>
          <w:sz w:val="24"/>
          <w:szCs w:val="24"/>
          <w:lang w:val="de-DE"/>
        </w:rPr>
        <w:t>Gothenburg</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Sweden</w:t>
      </w:r>
      <w:r w:rsidR="000C47E7">
        <w:rPr>
          <w:rFonts w:ascii="Times New Roman" w:hAnsi="Times New Roman" w:cs="Times New Roman"/>
          <w:b/>
          <w:bCs/>
          <w:kern w:val="0"/>
          <w:sz w:val="24"/>
          <w:szCs w:val="24"/>
          <w:lang w:val="de-DE"/>
        </w:rPr>
        <w:t>, 2</w:t>
      </w:r>
      <w:r>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vertAlign w:val="superscript"/>
          <w:lang w:val="de-DE"/>
        </w:rPr>
        <w:t>n</w:t>
      </w:r>
      <w:r w:rsidR="000C47E7">
        <w:rPr>
          <w:rFonts w:ascii="Times New Roman" w:hAnsi="Times New Roman" w:cs="Times New Roman"/>
          <w:b/>
          <w:bCs/>
          <w:kern w:val="0"/>
          <w:sz w:val="24"/>
          <w:szCs w:val="24"/>
          <w:vertAlign w:val="superscript"/>
          <w:lang w:val="de-DE"/>
        </w:rPr>
        <w:t>d</w:t>
      </w:r>
      <w:r w:rsidR="00470C11" w:rsidRPr="00920511">
        <w:rPr>
          <w:rFonts w:ascii="Times New Roman" w:hAnsi="Times New Roman" w:cs="Times New Roman"/>
          <w:b/>
          <w:bCs/>
          <w:kern w:val="0"/>
          <w:sz w:val="24"/>
          <w:szCs w:val="24"/>
          <w:lang w:val="de-DE"/>
        </w:rPr>
        <w:t xml:space="preserve"> - </w:t>
      </w:r>
      <w:r w:rsidR="000C47E7">
        <w:rPr>
          <w:rFonts w:ascii="Times New Roman" w:hAnsi="Times New Roman" w:cs="Times New Roman" w:hint="eastAsia"/>
          <w:b/>
          <w:bCs/>
          <w:kern w:val="0"/>
          <w:sz w:val="24"/>
          <w:szCs w:val="24"/>
          <w:lang w:val="de-DE"/>
        </w:rPr>
        <w:t>2</w:t>
      </w:r>
      <w:r>
        <w:rPr>
          <w:rFonts w:ascii="Times New Roman" w:hAnsi="Times New Roman" w:cs="Times New Roman" w:hint="eastAsia"/>
          <w:b/>
          <w:bCs/>
          <w:kern w:val="0"/>
          <w:sz w:val="24"/>
          <w:szCs w:val="24"/>
          <w:lang w:val="de-DE"/>
        </w:rPr>
        <w:t>6</w:t>
      </w:r>
      <w:r w:rsidR="00470C11" w:rsidRPr="00920511">
        <w:rPr>
          <w:rFonts w:ascii="Times New Roman" w:hAnsi="Times New Roman" w:cs="Times New Roman"/>
          <w:b/>
          <w:bCs/>
          <w:kern w:val="0"/>
          <w:sz w:val="24"/>
          <w:szCs w:val="24"/>
          <w:vertAlign w:val="superscript"/>
          <w:lang w:val="de-DE"/>
        </w:rPr>
        <w:t>th</w:t>
      </w:r>
      <w:r w:rsidR="00470C11" w:rsidRPr="00920511">
        <w:rPr>
          <w:rFonts w:ascii="Times New Roman" w:hAnsi="Times New Roman" w:cs="Times New Roman"/>
          <w:b/>
          <w:bCs/>
          <w:kern w:val="0"/>
          <w:sz w:val="24"/>
          <w:szCs w:val="24"/>
          <w:lang w:val="de-DE"/>
        </w:rPr>
        <w:t xml:space="preserve"> </w:t>
      </w:r>
      <w:r>
        <w:rPr>
          <w:rFonts w:ascii="Times New Roman" w:hAnsi="Times New Roman" w:cs="Times New Roman" w:hint="eastAsia"/>
          <w:b/>
          <w:bCs/>
          <w:kern w:val="0"/>
          <w:sz w:val="24"/>
          <w:szCs w:val="24"/>
          <w:lang w:val="de-DE"/>
        </w:rPr>
        <w:t>August</w:t>
      </w:r>
      <w:r w:rsidR="00470C11" w:rsidRPr="00920511">
        <w:rPr>
          <w:rFonts w:ascii="Times New Roman" w:hAnsi="Times New Roman" w:cs="Times New Roman"/>
          <w:b/>
          <w:bCs/>
          <w:kern w:val="0"/>
          <w:sz w:val="24"/>
          <w:szCs w:val="24"/>
          <w:lang w:val="de-DE"/>
        </w:rPr>
        <w:t xml:space="preserve"> 201</w:t>
      </w:r>
      <w:r w:rsidR="00DD39CF">
        <w:rPr>
          <w:rFonts w:ascii="Times New Roman" w:hAnsi="Times New Roman" w:cs="Times New Roman" w:hint="eastAsia"/>
          <w:b/>
          <w:bCs/>
          <w:kern w:val="0"/>
          <w:sz w:val="24"/>
          <w:szCs w:val="24"/>
          <w:lang w:val="de-DE"/>
        </w:rPr>
        <w:t>6</w:t>
      </w:r>
    </w:p>
    <w:p w:rsidR="00DE7E00" w:rsidRDefault="00DE7E00" w:rsidP="002E6D08">
      <w:pPr>
        <w:tabs>
          <w:tab w:val="left" w:pos="1985"/>
        </w:tabs>
        <w:spacing w:after="120"/>
        <w:rPr>
          <w:rFonts w:ascii="Times New Roman" w:hAnsi="Times New Roman" w:cs="Times New Roman"/>
          <w:b/>
          <w:sz w:val="24"/>
          <w:szCs w:val="24"/>
        </w:rPr>
      </w:pPr>
    </w:p>
    <w:p w:rsidR="00470C11" w:rsidRPr="00470C11" w:rsidRDefault="00470C11" w:rsidP="002E6D08">
      <w:pPr>
        <w:tabs>
          <w:tab w:val="left" w:pos="1985"/>
        </w:tabs>
        <w:spacing w:after="120"/>
        <w:rPr>
          <w:rFonts w:ascii="Times New Roman" w:eastAsia="Malgun Gothic" w:hAnsi="Times New Roman" w:cs="Times New Roman"/>
          <w:b/>
          <w:sz w:val="24"/>
          <w:szCs w:val="24"/>
          <w:lang w:eastAsia="ko-KR"/>
        </w:rPr>
      </w:pPr>
      <w:r w:rsidRPr="00920511">
        <w:rPr>
          <w:rFonts w:ascii="Times New Roman" w:hAnsi="Times New Roman" w:cs="Times New Roman"/>
          <w:b/>
          <w:sz w:val="24"/>
          <w:szCs w:val="24"/>
        </w:rPr>
        <w:t>Agenda item:</w:t>
      </w:r>
      <w:r w:rsidRPr="00920511">
        <w:rPr>
          <w:rFonts w:ascii="Times New Roman" w:hAnsi="Times New Roman" w:cs="Times New Roman"/>
          <w:sz w:val="24"/>
          <w:szCs w:val="24"/>
        </w:rPr>
        <w:tab/>
      </w:r>
      <w:bookmarkStart w:id="3" w:name="Source"/>
      <w:bookmarkEnd w:id="3"/>
      <w:r w:rsidRPr="008865B0">
        <w:rPr>
          <w:rFonts w:ascii="Times New Roman" w:hAnsi="Times New Roman" w:cs="Times New Roman"/>
          <w:b/>
          <w:sz w:val="24"/>
        </w:rPr>
        <w:tab/>
      </w:r>
      <w:r w:rsidR="000C47E7">
        <w:rPr>
          <w:rFonts w:ascii="Times New Roman" w:hAnsi="Times New Roman" w:cs="Times New Roman" w:hint="eastAsia"/>
          <w:b/>
          <w:sz w:val="24"/>
        </w:rPr>
        <w:t>7.</w:t>
      </w:r>
      <w:r w:rsidR="007E795F">
        <w:rPr>
          <w:rFonts w:ascii="Times New Roman" w:hAnsi="Times New Roman" w:cs="Times New Roman" w:hint="eastAsia"/>
          <w:b/>
          <w:sz w:val="24"/>
        </w:rPr>
        <w:t>2</w:t>
      </w:r>
      <w:r w:rsidR="000C47E7">
        <w:rPr>
          <w:rFonts w:ascii="Times New Roman" w:hAnsi="Times New Roman" w:cs="Times New Roman" w:hint="eastAsia"/>
          <w:b/>
          <w:sz w:val="24"/>
        </w:rPr>
        <w:t>.</w:t>
      </w:r>
      <w:r w:rsidR="007E795F">
        <w:rPr>
          <w:rFonts w:ascii="Times New Roman" w:hAnsi="Times New Roman" w:cs="Times New Roman" w:hint="eastAsia"/>
          <w:b/>
          <w:sz w:val="24"/>
        </w:rPr>
        <w:t>2.3</w:t>
      </w:r>
    </w:p>
    <w:p w:rsidR="00470C11" w:rsidRPr="00470C11" w:rsidRDefault="00470C11" w:rsidP="00470C11">
      <w:pPr>
        <w:tabs>
          <w:tab w:val="left" w:pos="900"/>
        </w:tabs>
        <w:spacing w:after="120"/>
        <w:rPr>
          <w:rFonts w:ascii="Times New Roman" w:hAnsi="Times New Roman" w:cs="Times New Roman"/>
          <w:b/>
          <w:sz w:val="24"/>
        </w:rPr>
      </w:pPr>
      <w:r w:rsidRPr="00470C11">
        <w:rPr>
          <w:rFonts w:ascii="Times New Roman" w:hAnsi="Times New Roman" w:cs="Times New Roman"/>
          <w:b/>
          <w:sz w:val="24"/>
        </w:rPr>
        <w:t xml:space="preserve">Source: </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hAnsi="Times New Roman" w:cs="Times New Roman"/>
          <w:b/>
          <w:sz w:val="24"/>
        </w:rPr>
        <w:tab/>
      </w:r>
      <w:r w:rsidR="00F44356">
        <w:rPr>
          <w:rFonts w:ascii="Times New Roman" w:hAnsi="Times New Roman" w:cs="Times New Roman" w:hint="eastAsia"/>
          <w:b/>
          <w:sz w:val="24"/>
        </w:rPr>
        <w:t>Xinwei</w:t>
      </w:r>
    </w:p>
    <w:bookmarkEnd w:id="2"/>
    <w:p w:rsidR="00470C11" w:rsidRPr="00470C11" w:rsidRDefault="00470C11" w:rsidP="00F76707">
      <w:pPr>
        <w:spacing w:after="120"/>
        <w:ind w:left="2160" w:hanging="2160"/>
        <w:rPr>
          <w:rFonts w:ascii="Times New Roman" w:hAnsi="Times New Roman" w:cs="Times New Roman"/>
          <w:b/>
          <w:sz w:val="24"/>
          <w:szCs w:val="24"/>
        </w:rPr>
      </w:pPr>
      <w:r w:rsidRPr="00470C11">
        <w:rPr>
          <w:rFonts w:ascii="Times New Roman" w:hAnsi="Times New Roman" w:cs="Times New Roman"/>
          <w:b/>
          <w:sz w:val="24"/>
          <w:szCs w:val="24"/>
        </w:rPr>
        <w:t xml:space="preserve">Title:             </w:t>
      </w:r>
      <w:r w:rsidR="003067E6">
        <w:rPr>
          <w:rFonts w:ascii="Times New Roman" w:hAnsi="Times New Roman" w:cs="Times New Roman" w:hint="eastAsia"/>
          <w:b/>
          <w:sz w:val="24"/>
          <w:szCs w:val="24"/>
        </w:rPr>
        <w:t>Consideration</w:t>
      </w:r>
      <w:r w:rsidR="00C244DA">
        <w:rPr>
          <w:rFonts w:ascii="Times New Roman" w:hAnsi="Times New Roman" w:cs="Times New Roman" w:hint="eastAsia"/>
          <w:b/>
          <w:sz w:val="24"/>
          <w:szCs w:val="24"/>
        </w:rPr>
        <w:t xml:space="preserve"> on </w:t>
      </w:r>
      <w:r w:rsidR="003067E6">
        <w:rPr>
          <w:rFonts w:ascii="Times New Roman" w:hAnsi="Times New Roman" w:cs="Times New Roman" w:hint="eastAsia"/>
          <w:b/>
          <w:sz w:val="24"/>
          <w:szCs w:val="24"/>
        </w:rPr>
        <w:t>V2V sub-channelization</w:t>
      </w:r>
    </w:p>
    <w:p w:rsidR="00A26F6E" w:rsidRPr="00804D2F" w:rsidRDefault="00470C11" w:rsidP="002C0738">
      <w:pPr>
        <w:pBdr>
          <w:bottom w:val="single" w:sz="12" w:space="1" w:color="auto"/>
        </w:pBdr>
        <w:tabs>
          <w:tab w:val="left" w:pos="1985"/>
        </w:tabs>
        <w:rPr>
          <w:rFonts w:ascii="Times New Roman" w:hAnsi="Times New Roman" w:cs="Times New Roman"/>
          <w:b/>
          <w:sz w:val="24"/>
        </w:rPr>
      </w:pPr>
      <w:r w:rsidRPr="00470C11">
        <w:rPr>
          <w:rFonts w:ascii="Times New Roman" w:hAnsi="Times New Roman" w:cs="Times New Roman"/>
          <w:b/>
          <w:sz w:val="24"/>
        </w:rPr>
        <w:t>Document for:</w:t>
      </w:r>
      <w:r w:rsidRPr="00470C11">
        <w:rPr>
          <w:rFonts w:ascii="Times New Roman" w:hAnsi="Times New Roman" w:cs="Times New Roman"/>
          <w:b/>
          <w:sz w:val="24"/>
        </w:rPr>
        <w:tab/>
      </w:r>
      <w:r w:rsidRPr="00470C11">
        <w:rPr>
          <w:rFonts w:ascii="Times New Roman" w:hAnsi="Times New Roman" w:cs="Times New Roman"/>
          <w:b/>
          <w:sz w:val="24"/>
        </w:rPr>
        <w:tab/>
      </w:r>
      <w:r w:rsidRPr="00470C11">
        <w:rPr>
          <w:rFonts w:ascii="Times New Roman" w:eastAsia="Batang" w:hAnsi="Times New Roman" w:cs="Times New Roman"/>
          <w:b/>
          <w:sz w:val="24"/>
          <w:lang w:eastAsia="ko-KR"/>
        </w:rPr>
        <w:t>Discussion</w:t>
      </w:r>
    </w:p>
    <w:p w:rsidR="000C47E7" w:rsidRPr="00645302" w:rsidRDefault="000C47E7" w:rsidP="00687714">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645302">
        <w:rPr>
          <w:rFonts w:ascii="Times New Roman" w:eastAsia="MS Gothic" w:hAnsi="Times New Roman" w:cs="Times New Roman"/>
          <w:kern w:val="28"/>
          <w:sz w:val="28"/>
          <w:szCs w:val="24"/>
          <w:lang w:eastAsia="ja-JP"/>
        </w:rPr>
        <w:t>Introduction</w:t>
      </w:r>
    </w:p>
    <w:p w:rsidR="00F877B0" w:rsidRDefault="00582557" w:rsidP="00C36D27">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For the purpose of complexity reduction, V2V sub-channelization was discussed in RAN1 #85 with the following:</w:t>
      </w:r>
    </w:p>
    <w:p w:rsidR="00582557" w:rsidRPr="00582557" w:rsidRDefault="00582557" w:rsidP="00582557">
      <w:pPr>
        <w:rPr>
          <w:rFonts w:ascii="Times New Roman" w:eastAsia="Malgun Gothic" w:hAnsi="Times New Roman"/>
          <w:i/>
          <w:iCs/>
          <w:sz w:val="22"/>
        </w:rPr>
      </w:pPr>
      <w:r w:rsidRPr="00582557">
        <w:rPr>
          <w:rFonts w:ascii="Times New Roman" w:eastAsia="Malgun Gothic" w:hAnsi="Times New Roman" w:hint="eastAsia"/>
          <w:i/>
          <w:iCs/>
          <w:sz w:val="22"/>
        </w:rPr>
        <w:t>Proposed agreements:</w:t>
      </w:r>
    </w:p>
    <w:p w:rsidR="00582557" w:rsidRPr="00582557" w:rsidRDefault="00582557" w:rsidP="00582557">
      <w:pPr>
        <w:widowControl/>
        <w:numPr>
          <w:ilvl w:val="0"/>
          <w:numId w:val="37"/>
        </w:numPr>
        <w:jc w:val="left"/>
        <w:rPr>
          <w:rFonts w:ascii="Times New Roman" w:eastAsia="Malgun Gothic" w:hAnsi="Times New Roman"/>
          <w:i/>
          <w:iCs/>
          <w:sz w:val="22"/>
        </w:rPr>
      </w:pPr>
      <w:r w:rsidRPr="00582557">
        <w:rPr>
          <w:rFonts w:ascii="Times New Roman" w:eastAsia="Malgun Gothic" w:hAnsi="Times New Roman"/>
          <w:i/>
          <w:iCs/>
          <w:sz w:val="22"/>
        </w:rPr>
        <w:t xml:space="preserve">Sub-channelization is supported for PSSCH. </w:t>
      </w:r>
    </w:p>
    <w:p w:rsidR="00582557" w:rsidRPr="00582557" w:rsidRDefault="00582557" w:rsidP="00582557">
      <w:pPr>
        <w:widowControl/>
        <w:numPr>
          <w:ilvl w:val="1"/>
          <w:numId w:val="37"/>
        </w:numPr>
        <w:jc w:val="left"/>
        <w:rPr>
          <w:rFonts w:ascii="Times New Roman" w:eastAsia="Malgun Gothic" w:hAnsi="Times New Roman"/>
          <w:i/>
          <w:iCs/>
          <w:sz w:val="22"/>
        </w:rPr>
      </w:pPr>
      <w:r w:rsidRPr="00582557">
        <w:rPr>
          <w:rFonts w:ascii="Times New Roman" w:eastAsia="Malgun Gothic" w:hAnsi="Times New Roman"/>
          <w:i/>
          <w:iCs/>
          <w:sz w:val="22"/>
        </w:rPr>
        <w:t xml:space="preserve">A sub-channel consists of a group of RBs in a same subframe. </w:t>
      </w:r>
    </w:p>
    <w:p w:rsidR="00582557" w:rsidRPr="00582557" w:rsidRDefault="00582557" w:rsidP="00582557">
      <w:pPr>
        <w:widowControl/>
        <w:numPr>
          <w:ilvl w:val="1"/>
          <w:numId w:val="37"/>
        </w:numPr>
        <w:jc w:val="left"/>
        <w:rPr>
          <w:rFonts w:ascii="Times New Roman" w:eastAsia="Malgun Gothic" w:hAnsi="Times New Roman"/>
          <w:i/>
          <w:iCs/>
          <w:sz w:val="22"/>
        </w:rPr>
      </w:pPr>
      <w:r w:rsidRPr="00582557">
        <w:rPr>
          <w:rFonts w:ascii="Times New Roman" w:eastAsia="Malgun Gothic" w:hAnsi="Times New Roman"/>
          <w:i/>
          <w:iCs/>
          <w:sz w:val="22"/>
        </w:rPr>
        <w:t>The sub-channel size in a resource pool can be configured by eNB or preconfigured.</w:t>
      </w:r>
    </w:p>
    <w:p w:rsidR="00582557" w:rsidRPr="00582557" w:rsidRDefault="00582557" w:rsidP="00582557">
      <w:pPr>
        <w:widowControl/>
        <w:numPr>
          <w:ilvl w:val="2"/>
          <w:numId w:val="37"/>
        </w:numPr>
        <w:jc w:val="left"/>
        <w:rPr>
          <w:rFonts w:ascii="Times New Roman" w:eastAsia="Malgun Gothic" w:hAnsi="Times New Roman"/>
          <w:i/>
          <w:iCs/>
          <w:sz w:val="22"/>
        </w:rPr>
      </w:pPr>
      <w:r w:rsidRPr="00582557">
        <w:rPr>
          <w:rFonts w:ascii="Times New Roman" w:eastAsia="Malgun Gothic" w:hAnsi="Times New Roman"/>
          <w:i/>
          <w:iCs/>
          <w:sz w:val="22"/>
        </w:rPr>
        <w:t xml:space="preserve">Candidate sub-channel sizes are FFS.  </w:t>
      </w:r>
    </w:p>
    <w:p w:rsidR="00582557" w:rsidRPr="00582557" w:rsidRDefault="00582557" w:rsidP="00582557">
      <w:pPr>
        <w:widowControl/>
        <w:numPr>
          <w:ilvl w:val="1"/>
          <w:numId w:val="37"/>
        </w:numPr>
        <w:jc w:val="left"/>
        <w:rPr>
          <w:rFonts w:ascii="Times New Roman" w:eastAsia="Malgun Gothic" w:hAnsi="Times New Roman"/>
          <w:i/>
          <w:iCs/>
          <w:sz w:val="22"/>
        </w:rPr>
      </w:pPr>
      <w:r w:rsidRPr="00582557">
        <w:rPr>
          <w:rFonts w:ascii="Times New Roman" w:eastAsia="Malgun Gothic" w:hAnsi="Times New Roman"/>
          <w:i/>
          <w:iCs/>
          <w:sz w:val="22"/>
        </w:rPr>
        <w:t xml:space="preserve">Sub-channel size is the same in a resource pool. </w:t>
      </w:r>
    </w:p>
    <w:p w:rsidR="00582557" w:rsidRPr="00582557" w:rsidRDefault="00582557" w:rsidP="00582557">
      <w:pPr>
        <w:widowControl/>
        <w:numPr>
          <w:ilvl w:val="1"/>
          <w:numId w:val="37"/>
        </w:numPr>
        <w:jc w:val="left"/>
        <w:rPr>
          <w:rFonts w:ascii="Times New Roman" w:eastAsia="Malgun Gothic" w:hAnsi="Times New Roman"/>
          <w:i/>
          <w:iCs/>
          <w:sz w:val="22"/>
        </w:rPr>
      </w:pPr>
      <w:r w:rsidRPr="00582557">
        <w:rPr>
          <w:rFonts w:ascii="Times New Roman" w:eastAsia="Malgun Gothic" w:hAnsi="Times New Roman"/>
          <w:i/>
          <w:iCs/>
          <w:sz w:val="22"/>
        </w:rPr>
        <w:t>Different sub-channels have disjoint group of adjacent RBs.</w:t>
      </w:r>
    </w:p>
    <w:p w:rsidR="00582557" w:rsidRPr="00582557" w:rsidRDefault="00582557" w:rsidP="00582557">
      <w:pPr>
        <w:widowControl/>
        <w:numPr>
          <w:ilvl w:val="2"/>
          <w:numId w:val="37"/>
        </w:numPr>
        <w:jc w:val="left"/>
        <w:rPr>
          <w:rFonts w:ascii="Times New Roman" w:eastAsia="Malgun Gothic" w:hAnsi="Times New Roman"/>
          <w:i/>
          <w:iCs/>
          <w:sz w:val="22"/>
        </w:rPr>
      </w:pPr>
      <w:r w:rsidRPr="00582557">
        <w:rPr>
          <w:rFonts w:ascii="Times New Roman" w:eastAsia="Malgun Gothic" w:hAnsi="Times New Roman" w:hint="eastAsia"/>
          <w:i/>
          <w:iCs/>
          <w:sz w:val="22"/>
        </w:rPr>
        <w:t>FFS whether different formation of sub-channels is needed if multi-cluster transmission is supported.</w:t>
      </w:r>
      <w:r w:rsidRPr="00582557">
        <w:rPr>
          <w:rFonts w:ascii="Times New Roman" w:eastAsia="Malgun Gothic" w:hAnsi="Times New Roman"/>
          <w:i/>
          <w:iCs/>
          <w:sz w:val="22"/>
        </w:rPr>
        <w:t xml:space="preserve"> </w:t>
      </w:r>
    </w:p>
    <w:p w:rsidR="00582557" w:rsidRPr="00582557" w:rsidRDefault="00582557" w:rsidP="00582557">
      <w:pPr>
        <w:widowControl/>
        <w:numPr>
          <w:ilvl w:val="0"/>
          <w:numId w:val="37"/>
        </w:numPr>
        <w:jc w:val="left"/>
        <w:rPr>
          <w:rFonts w:ascii="Times New Roman" w:eastAsia="Malgun Gothic" w:hAnsi="Times New Roman"/>
          <w:i/>
          <w:iCs/>
          <w:sz w:val="22"/>
        </w:rPr>
      </w:pPr>
      <w:r w:rsidRPr="00582557">
        <w:rPr>
          <w:rFonts w:ascii="Times New Roman" w:eastAsia="Malgun Gothic" w:hAnsi="Times New Roman"/>
          <w:i/>
          <w:iCs/>
          <w:sz w:val="22"/>
        </w:rPr>
        <w:t xml:space="preserve">Energy sensing granularity of PSSCH is based on the size of sub-channel. </w:t>
      </w:r>
    </w:p>
    <w:p w:rsidR="00582557" w:rsidRPr="00582557" w:rsidRDefault="00582557" w:rsidP="00582557">
      <w:pPr>
        <w:widowControl/>
        <w:numPr>
          <w:ilvl w:val="0"/>
          <w:numId w:val="37"/>
        </w:numPr>
        <w:jc w:val="left"/>
        <w:rPr>
          <w:rFonts w:ascii="Times New Roman" w:eastAsia="Malgun Gothic" w:hAnsi="Times New Roman"/>
          <w:i/>
          <w:iCs/>
          <w:sz w:val="22"/>
        </w:rPr>
      </w:pPr>
      <w:r w:rsidRPr="00582557">
        <w:rPr>
          <w:rFonts w:ascii="Times New Roman" w:eastAsia="Malgun Gothic" w:hAnsi="Times New Roman"/>
          <w:i/>
          <w:iCs/>
          <w:sz w:val="22"/>
        </w:rPr>
        <w:t>The UE always (re)selects an integer number of subchannels for transmission.</w:t>
      </w:r>
    </w:p>
    <w:p w:rsidR="00582557" w:rsidRPr="00582557" w:rsidRDefault="00582557" w:rsidP="00582557">
      <w:pPr>
        <w:widowControl/>
        <w:numPr>
          <w:ilvl w:val="0"/>
          <w:numId w:val="37"/>
        </w:numPr>
        <w:jc w:val="left"/>
        <w:rPr>
          <w:rFonts w:ascii="Times New Roman" w:eastAsia="Malgun Gothic" w:hAnsi="Times New Roman"/>
          <w:i/>
          <w:iCs/>
          <w:sz w:val="22"/>
        </w:rPr>
      </w:pPr>
      <w:r w:rsidRPr="00582557">
        <w:rPr>
          <w:rFonts w:ascii="Times New Roman" w:eastAsia="Malgun Gothic" w:hAnsi="Times New Roman"/>
          <w:i/>
          <w:iCs/>
          <w:sz w:val="22"/>
        </w:rPr>
        <w:t>The UE always transmits on an integer number of subchannels.</w:t>
      </w:r>
    </w:p>
    <w:p w:rsidR="00F877B0" w:rsidRPr="00582557" w:rsidRDefault="00582557" w:rsidP="00C36D27">
      <w:pPr>
        <w:widowControl/>
        <w:spacing w:after="120"/>
        <w:rPr>
          <w:rFonts w:ascii="Times New Roman" w:hAnsi="Times New Roman" w:cs="Times New Roman"/>
          <w:kern w:val="0"/>
          <w:sz w:val="22"/>
        </w:rPr>
      </w:pPr>
      <w:r>
        <w:rPr>
          <w:rFonts w:ascii="Times New Roman" w:hAnsi="Times New Roman" w:cs="Times New Roman" w:hint="eastAsia"/>
          <w:kern w:val="0"/>
          <w:sz w:val="22"/>
        </w:rPr>
        <w:t xml:space="preserve">This contribution </w:t>
      </w:r>
      <w:r w:rsidR="009A4B80">
        <w:rPr>
          <w:rFonts w:ascii="Times New Roman" w:hAnsi="Times New Roman" w:cs="Times New Roman" w:hint="eastAsia"/>
          <w:kern w:val="0"/>
          <w:sz w:val="22"/>
        </w:rPr>
        <w:t xml:space="preserve">discusses </w:t>
      </w:r>
      <w:r>
        <w:rPr>
          <w:rFonts w:ascii="Times New Roman" w:hAnsi="Times New Roman" w:cs="Times New Roman" w:hint="eastAsia"/>
          <w:kern w:val="0"/>
          <w:sz w:val="22"/>
        </w:rPr>
        <w:t xml:space="preserve">the </w:t>
      </w:r>
      <w:r w:rsidR="004770D8">
        <w:rPr>
          <w:rFonts w:ascii="Times New Roman" w:hAnsi="Times New Roman" w:cs="Times New Roman" w:hint="eastAsia"/>
          <w:kern w:val="0"/>
          <w:sz w:val="22"/>
        </w:rPr>
        <w:t xml:space="preserve">reason </w:t>
      </w:r>
      <w:r>
        <w:rPr>
          <w:rFonts w:ascii="Times New Roman" w:hAnsi="Times New Roman" w:cs="Times New Roman" w:hint="eastAsia"/>
          <w:kern w:val="0"/>
          <w:sz w:val="22"/>
        </w:rPr>
        <w:t xml:space="preserve">of </w:t>
      </w:r>
      <w:r w:rsidR="004770D8">
        <w:rPr>
          <w:rFonts w:ascii="Times New Roman" w:hAnsi="Times New Roman" w:cs="Times New Roman" w:hint="eastAsia"/>
          <w:kern w:val="0"/>
          <w:sz w:val="22"/>
        </w:rPr>
        <w:t xml:space="preserve">introducing </w:t>
      </w:r>
      <w:r>
        <w:rPr>
          <w:rFonts w:ascii="Times New Roman" w:hAnsi="Times New Roman" w:cs="Times New Roman" w:hint="eastAsia"/>
          <w:kern w:val="0"/>
          <w:sz w:val="22"/>
        </w:rPr>
        <w:t>sub-channelization in V2V resource pools, considers two type</w:t>
      </w:r>
      <w:r w:rsidR="004806AF">
        <w:rPr>
          <w:rFonts w:ascii="Times New Roman" w:hAnsi="Times New Roman" w:cs="Times New Roman" w:hint="eastAsia"/>
          <w:kern w:val="0"/>
          <w:sz w:val="22"/>
        </w:rPr>
        <w:t>s</w:t>
      </w:r>
      <w:r>
        <w:rPr>
          <w:rFonts w:ascii="Times New Roman" w:hAnsi="Times New Roman" w:cs="Times New Roman" w:hint="eastAsia"/>
          <w:kern w:val="0"/>
          <w:sz w:val="22"/>
        </w:rPr>
        <w:t xml:space="preserve"> of sub-</w:t>
      </w:r>
      <w:r w:rsidR="004806AF">
        <w:rPr>
          <w:rFonts w:ascii="Times New Roman" w:hAnsi="Times New Roman" w:cs="Times New Roman" w:hint="eastAsia"/>
          <w:kern w:val="0"/>
          <w:sz w:val="22"/>
        </w:rPr>
        <w:t xml:space="preserve">channel </w:t>
      </w:r>
      <w:r>
        <w:rPr>
          <w:rFonts w:ascii="Times New Roman" w:hAnsi="Times New Roman" w:cs="Times New Roman" w:hint="eastAsia"/>
          <w:kern w:val="0"/>
          <w:sz w:val="22"/>
        </w:rPr>
        <w:t>with small and large scale sizes</w:t>
      </w:r>
      <w:r w:rsidR="00B96A52">
        <w:rPr>
          <w:rFonts w:ascii="Times New Roman" w:hAnsi="Times New Roman" w:cs="Times New Roman" w:hint="eastAsia"/>
          <w:kern w:val="0"/>
          <w:sz w:val="22"/>
        </w:rPr>
        <w:t xml:space="preserve"> respectively</w:t>
      </w:r>
      <w:r>
        <w:rPr>
          <w:rFonts w:ascii="Times New Roman" w:hAnsi="Times New Roman" w:cs="Times New Roman" w:hint="eastAsia"/>
          <w:kern w:val="0"/>
          <w:sz w:val="22"/>
        </w:rPr>
        <w:t xml:space="preserve"> </w:t>
      </w:r>
      <w:r w:rsidR="00397623">
        <w:rPr>
          <w:rFonts w:ascii="Times New Roman" w:hAnsi="Times New Roman" w:cs="Times New Roman"/>
          <w:kern w:val="0"/>
          <w:sz w:val="22"/>
        </w:rPr>
        <w:t xml:space="preserve">and </w:t>
      </w:r>
      <w:r w:rsidR="00E60E02">
        <w:rPr>
          <w:rFonts w:ascii="Times New Roman" w:hAnsi="Times New Roman" w:cs="Times New Roman" w:hint="eastAsia"/>
          <w:kern w:val="0"/>
          <w:sz w:val="22"/>
        </w:rPr>
        <w:t xml:space="preserve">appropriate subchannel design </w:t>
      </w:r>
      <w:r w:rsidR="004806AF">
        <w:rPr>
          <w:rFonts w:ascii="Times New Roman" w:hAnsi="Times New Roman" w:cs="Times New Roman" w:hint="eastAsia"/>
          <w:kern w:val="0"/>
          <w:sz w:val="22"/>
        </w:rPr>
        <w:t xml:space="preserve">with </w:t>
      </w:r>
      <w:r w:rsidR="00CA4FF8">
        <w:rPr>
          <w:rFonts w:ascii="Times New Roman" w:hAnsi="Times New Roman" w:cs="Times New Roman" w:hint="eastAsia"/>
          <w:kern w:val="0"/>
          <w:sz w:val="22"/>
        </w:rPr>
        <w:t xml:space="preserve">some </w:t>
      </w:r>
      <w:r w:rsidR="004806AF">
        <w:rPr>
          <w:rFonts w:ascii="Times New Roman" w:hAnsi="Times New Roman" w:cs="Times New Roman" w:hint="eastAsia"/>
          <w:kern w:val="0"/>
          <w:sz w:val="22"/>
        </w:rPr>
        <w:t>possible sub-channelization example</w:t>
      </w:r>
      <w:r w:rsidR="00E60E02">
        <w:rPr>
          <w:rFonts w:ascii="Times New Roman" w:hAnsi="Times New Roman" w:cs="Times New Roman" w:hint="eastAsia"/>
          <w:kern w:val="0"/>
          <w:sz w:val="22"/>
        </w:rPr>
        <w:t>s</w:t>
      </w:r>
      <w:r w:rsidR="004806AF">
        <w:rPr>
          <w:rFonts w:ascii="Times New Roman" w:hAnsi="Times New Roman" w:cs="Times New Roman" w:hint="eastAsia"/>
          <w:kern w:val="0"/>
          <w:sz w:val="22"/>
        </w:rPr>
        <w:t>.</w:t>
      </w:r>
    </w:p>
    <w:p w:rsidR="00B42374" w:rsidRPr="00582557" w:rsidRDefault="00582557" w:rsidP="00A12621">
      <w:pPr>
        <w:pStyle w:val="1"/>
        <w:keepLines w:val="0"/>
        <w:widowControl/>
        <w:numPr>
          <w:ilvl w:val="0"/>
          <w:numId w:val="5"/>
        </w:numPr>
        <w:tabs>
          <w:tab w:val="left" w:pos="0"/>
        </w:tabs>
        <w:spacing w:before="240" w:after="120" w:line="240" w:lineRule="auto"/>
        <w:jc w:val="left"/>
        <w:rPr>
          <w:rFonts w:ascii="Times New Roman" w:hAnsi="Times New Roman" w:cs="Times New Roman"/>
          <w:kern w:val="28"/>
          <w:sz w:val="28"/>
          <w:szCs w:val="24"/>
        </w:rPr>
      </w:pPr>
      <w:r w:rsidRPr="00582557">
        <w:rPr>
          <w:rFonts w:ascii="Times New Roman" w:hAnsi="Times New Roman" w:cs="Times New Roman" w:hint="eastAsia"/>
          <w:kern w:val="28"/>
          <w:sz w:val="28"/>
          <w:szCs w:val="24"/>
        </w:rPr>
        <w:t>Discussion on sub-channelization in V2V resource pool</w:t>
      </w:r>
    </w:p>
    <w:p w:rsidR="00394F84" w:rsidRDefault="0007146E"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The </w:t>
      </w:r>
      <w:r w:rsidR="00C923DD">
        <w:rPr>
          <w:rFonts w:ascii="Times New Roman" w:eastAsia="Arial Unicode MS" w:hAnsi="Times New Roman" w:cs="Arial" w:hint="eastAsia"/>
          <w:sz w:val="22"/>
          <w:szCs w:val="24"/>
          <w:lang w:val="en-GB"/>
        </w:rPr>
        <w:t xml:space="preserve">concept of sub-channelization </w:t>
      </w:r>
      <w:r w:rsidR="003718E9">
        <w:rPr>
          <w:rFonts w:ascii="Times New Roman" w:eastAsia="Arial Unicode MS" w:hAnsi="Times New Roman" w:cs="Arial" w:hint="eastAsia"/>
          <w:sz w:val="22"/>
          <w:szCs w:val="24"/>
          <w:lang w:val="en-GB"/>
        </w:rPr>
        <w:t>was</w:t>
      </w:r>
      <w:r w:rsidR="00C923DD">
        <w:rPr>
          <w:rFonts w:ascii="Times New Roman" w:eastAsia="Arial Unicode MS" w:hAnsi="Times New Roman" w:cs="Arial" w:hint="eastAsia"/>
          <w:sz w:val="22"/>
          <w:szCs w:val="24"/>
          <w:lang w:val="en-GB"/>
        </w:rPr>
        <w:t xml:space="preserve"> firstly discussed </w:t>
      </w:r>
      <w:r w:rsidR="00494A01">
        <w:rPr>
          <w:rFonts w:ascii="Times New Roman" w:eastAsia="Arial Unicode MS" w:hAnsi="Times New Roman" w:cs="Arial" w:hint="eastAsia"/>
          <w:sz w:val="22"/>
          <w:szCs w:val="24"/>
          <w:lang w:val="en-GB"/>
        </w:rPr>
        <w:t xml:space="preserve">to reduce complexity of </w:t>
      </w:r>
      <w:r w:rsidR="00C923DD">
        <w:rPr>
          <w:rFonts w:ascii="Times New Roman" w:eastAsia="Arial Unicode MS" w:hAnsi="Times New Roman" w:cs="Arial" w:hint="eastAsia"/>
          <w:sz w:val="22"/>
          <w:szCs w:val="24"/>
          <w:lang w:val="en-GB"/>
        </w:rPr>
        <w:t xml:space="preserve">energy sensing </w:t>
      </w:r>
      <w:r w:rsidR="00494A01">
        <w:rPr>
          <w:rFonts w:ascii="Times New Roman" w:eastAsia="Arial Unicode MS" w:hAnsi="Times New Roman" w:cs="Arial" w:hint="eastAsia"/>
          <w:sz w:val="22"/>
          <w:szCs w:val="24"/>
          <w:lang w:val="en-GB"/>
        </w:rPr>
        <w:t xml:space="preserve">and </w:t>
      </w:r>
      <w:r w:rsidR="00750677">
        <w:rPr>
          <w:rFonts w:ascii="Times New Roman" w:eastAsia="Arial Unicode MS" w:hAnsi="Times New Roman" w:cs="Arial" w:hint="eastAsia"/>
          <w:sz w:val="22"/>
          <w:szCs w:val="24"/>
          <w:lang w:val="en-GB"/>
        </w:rPr>
        <w:t xml:space="preserve">SA </w:t>
      </w:r>
      <w:r w:rsidR="00936E3C">
        <w:rPr>
          <w:rFonts w:ascii="Times New Roman" w:eastAsia="Arial Unicode MS" w:hAnsi="Times New Roman" w:cs="Arial" w:hint="eastAsia"/>
          <w:sz w:val="22"/>
          <w:szCs w:val="24"/>
          <w:lang w:val="en-GB"/>
        </w:rPr>
        <w:t>blind decoding.</w:t>
      </w:r>
      <w:r w:rsidR="004207B2">
        <w:rPr>
          <w:rFonts w:ascii="Times New Roman" w:eastAsia="Arial Unicode MS" w:hAnsi="Times New Roman" w:cs="Arial" w:hint="eastAsia"/>
          <w:sz w:val="22"/>
          <w:szCs w:val="24"/>
          <w:lang w:val="en-GB"/>
        </w:rPr>
        <w:t xml:space="preserve"> </w:t>
      </w:r>
      <w:r w:rsidR="00226A9E">
        <w:rPr>
          <w:rFonts w:ascii="Times New Roman" w:eastAsia="Arial Unicode MS" w:hAnsi="Times New Roman" w:cs="Arial" w:hint="eastAsia"/>
          <w:sz w:val="22"/>
          <w:szCs w:val="24"/>
          <w:lang w:val="en-GB"/>
        </w:rPr>
        <w:t xml:space="preserve">In the energy sensing process, </w:t>
      </w:r>
      <w:r w:rsidR="00642F62">
        <w:rPr>
          <w:rFonts w:ascii="Times New Roman" w:eastAsia="Arial Unicode MS" w:hAnsi="Times New Roman" w:cs="Arial" w:hint="eastAsia"/>
          <w:sz w:val="22"/>
          <w:szCs w:val="24"/>
          <w:lang w:val="en-GB"/>
        </w:rPr>
        <w:t xml:space="preserve">if sub-channel can be used as sensing granularity, obviously </w:t>
      </w:r>
      <w:r w:rsidR="00040705">
        <w:rPr>
          <w:rFonts w:ascii="Times New Roman" w:eastAsia="Arial Unicode MS" w:hAnsi="Times New Roman" w:cs="Arial" w:hint="eastAsia"/>
          <w:sz w:val="22"/>
          <w:szCs w:val="24"/>
          <w:lang w:val="en-GB"/>
        </w:rPr>
        <w:t xml:space="preserve">at least the </w:t>
      </w:r>
      <w:r w:rsidR="00BF349D">
        <w:rPr>
          <w:rFonts w:ascii="Times New Roman" w:eastAsia="Arial Unicode MS" w:hAnsi="Times New Roman" w:cs="Arial"/>
          <w:sz w:val="22"/>
          <w:szCs w:val="24"/>
          <w:lang w:val="en-GB"/>
        </w:rPr>
        <w:t>sensing</w:t>
      </w:r>
      <w:r w:rsidR="00BF349D">
        <w:rPr>
          <w:rFonts w:ascii="Times New Roman" w:eastAsia="Arial Unicode MS" w:hAnsi="Times New Roman" w:cs="Arial" w:hint="eastAsia"/>
          <w:sz w:val="22"/>
          <w:szCs w:val="24"/>
          <w:lang w:val="en-GB"/>
        </w:rPr>
        <w:t xml:space="preserve"> </w:t>
      </w:r>
      <w:r w:rsidR="00040705">
        <w:rPr>
          <w:rFonts w:ascii="Times New Roman" w:eastAsia="Arial Unicode MS" w:hAnsi="Times New Roman" w:cs="Arial" w:hint="eastAsia"/>
          <w:sz w:val="22"/>
          <w:szCs w:val="24"/>
          <w:lang w:val="en-GB"/>
        </w:rPr>
        <w:t>buffer</w:t>
      </w:r>
      <w:r w:rsidR="0067400C">
        <w:rPr>
          <w:rFonts w:ascii="Times New Roman" w:eastAsia="Arial Unicode MS" w:hAnsi="Times New Roman" w:cs="Arial" w:hint="eastAsia"/>
          <w:sz w:val="22"/>
          <w:szCs w:val="24"/>
          <w:lang w:val="en-GB"/>
        </w:rPr>
        <w:t xml:space="preserve"> </w:t>
      </w:r>
      <w:r w:rsidR="00BF349D">
        <w:rPr>
          <w:rFonts w:ascii="Times New Roman" w:eastAsia="Arial Unicode MS" w:hAnsi="Times New Roman" w:cs="Arial" w:hint="eastAsia"/>
          <w:sz w:val="22"/>
          <w:szCs w:val="24"/>
          <w:lang w:val="en-GB"/>
        </w:rPr>
        <w:t xml:space="preserve">can be reduced based on subchannel size. </w:t>
      </w:r>
      <w:r w:rsidR="00394F84">
        <w:rPr>
          <w:rFonts w:ascii="Times New Roman" w:eastAsia="Arial Unicode MS" w:hAnsi="Times New Roman" w:cs="Arial" w:hint="eastAsia"/>
          <w:sz w:val="22"/>
          <w:szCs w:val="24"/>
          <w:lang w:val="en-GB"/>
        </w:rPr>
        <w:t>S</w:t>
      </w:r>
      <w:r w:rsidR="00394F84">
        <w:rPr>
          <w:rFonts w:ascii="Times New Roman" w:eastAsia="Arial Unicode MS" w:hAnsi="Times New Roman" w:cs="Arial"/>
          <w:sz w:val="22"/>
          <w:szCs w:val="24"/>
          <w:lang w:val="en-GB"/>
        </w:rPr>
        <w:t>u</w:t>
      </w:r>
      <w:r w:rsidR="00394F84">
        <w:rPr>
          <w:rFonts w:ascii="Times New Roman" w:eastAsia="Arial Unicode MS" w:hAnsi="Times New Roman" w:cs="Arial" w:hint="eastAsia"/>
          <w:sz w:val="22"/>
          <w:szCs w:val="24"/>
          <w:lang w:val="en-GB"/>
        </w:rPr>
        <w:t>b-channelization can always provide gain once energy sensing is performed.</w:t>
      </w:r>
    </w:p>
    <w:p w:rsidR="00642F62" w:rsidRDefault="00642F62"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On the other hand, sub-channelization mainly affects SA blind decoding complexity when SA and associated data are transmitted in the same subframe</w:t>
      </w:r>
      <w:r w:rsidR="00040705">
        <w:rPr>
          <w:rFonts w:ascii="Times New Roman" w:eastAsia="Arial Unicode MS" w:hAnsi="Times New Roman" w:cs="Arial" w:hint="eastAsia"/>
          <w:sz w:val="22"/>
          <w:szCs w:val="24"/>
          <w:lang w:val="en-GB"/>
        </w:rPr>
        <w:t xml:space="preserve"> and are adjacent in frequency domain, which </w:t>
      </w:r>
      <w:r w:rsidR="00D813D5">
        <w:rPr>
          <w:rFonts w:ascii="Times New Roman" w:eastAsia="Arial Unicode MS" w:hAnsi="Times New Roman" w:cs="Arial" w:hint="eastAsia"/>
          <w:sz w:val="22"/>
          <w:szCs w:val="24"/>
          <w:lang w:val="en-GB"/>
        </w:rPr>
        <w:t>was</w:t>
      </w:r>
      <w:r w:rsidR="00040705">
        <w:rPr>
          <w:rFonts w:ascii="Times New Roman" w:eastAsia="Arial Unicode MS" w:hAnsi="Times New Roman" w:cs="Arial" w:hint="eastAsia"/>
          <w:sz w:val="22"/>
          <w:szCs w:val="24"/>
          <w:lang w:val="en-GB"/>
        </w:rPr>
        <w:t xml:space="preserve"> agreed in RAN1 #85 meeting</w:t>
      </w:r>
      <w:r>
        <w:rPr>
          <w:rFonts w:ascii="Times New Roman" w:eastAsia="Arial Unicode MS" w:hAnsi="Times New Roman" w:cs="Arial" w:hint="eastAsia"/>
          <w:sz w:val="22"/>
          <w:szCs w:val="24"/>
          <w:lang w:val="en-GB"/>
        </w:rPr>
        <w:t>.</w:t>
      </w:r>
    </w:p>
    <w:p w:rsidR="00BF349D" w:rsidRDefault="00BF349D" w:rsidP="00111BD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 xml:space="preserve">SA blind decoding complexity depends on PSCCH definition. In case of SA and associated data transmitted in adjacent RBs of a subframe, generally there are two </w:t>
      </w:r>
      <w:r w:rsidR="00AA0BED">
        <w:rPr>
          <w:rFonts w:ascii="Times New Roman" w:eastAsia="Arial Unicode MS" w:hAnsi="Times New Roman" w:cs="Arial" w:hint="eastAsia"/>
          <w:sz w:val="22"/>
          <w:szCs w:val="24"/>
          <w:lang w:val="en-GB"/>
        </w:rPr>
        <w:t>options</w:t>
      </w:r>
      <w:r>
        <w:rPr>
          <w:rFonts w:ascii="Times New Roman" w:eastAsia="Arial Unicode MS" w:hAnsi="Times New Roman" w:cs="Arial" w:hint="eastAsia"/>
          <w:sz w:val="22"/>
          <w:szCs w:val="24"/>
          <w:lang w:val="en-GB"/>
        </w:rPr>
        <w:t xml:space="preserve">: the resource </w:t>
      </w:r>
      <w:r>
        <w:rPr>
          <w:rFonts w:ascii="Times New Roman" w:eastAsia="Arial Unicode MS" w:hAnsi="Times New Roman" w:cs="Arial" w:hint="eastAsia"/>
          <w:sz w:val="22"/>
          <w:szCs w:val="24"/>
          <w:lang w:val="en-GB"/>
        </w:rPr>
        <w:lastRenderedPageBreak/>
        <w:t xml:space="preserve">pool can be seen as PSCCH (and thus PSCCH </w:t>
      </w:r>
      <w:r w:rsidR="00AD0546">
        <w:rPr>
          <w:rFonts w:ascii="Times New Roman" w:eastAsia="Arial Unicode MS" w:hAnsi="Times New Roman" w:cs="Arial" w:hint="eastAsia"/>
          <w:sz w:val="22"/>
          <w:szCs w:val="24"/>
          <w:lang w:val="en-GB"/>
        </w:rPr>
        <w:t>is</w:t>
      </w:r>
      <w:r>
        <w:rPr>
          <w:rFonts w:ascii="Times New Roman" w:eastAsia="Arial Unicode MS" w:hAnsi="Times New Roman" w:cs="Arial" w:hint="eastAsia"/>
          <w:sz w:val="22"/>
          <w:szCs w:val="24"/>
          <w:lang w:val="en-GB"/>
        </w:rPr>
        <w:t xml:space="preserve"> overlapped with PSSCH resource)</w:t>
      </w:r>
      <w:r w:rsidR="00B15FA6">
        <w:rPr>
          <w:rFonts w:ascii="Times New Roman" w:eastAsia="Arial Unicode MS" w:hAnsi="Times New Roman" w:cs="Arial" w:hint="eastAsia"/>
          <w:sz w:val="22"/>
          <w:szCs w:val="24"/>
          <w:lang w:val="en-GB"/>
        </w:rPr>
        <w:t xml:space="preserve">, correspondingly SA blind decoding have to cover all RBs in the resource pool, resulting in significantly complexity; otherwise only some certain RBs regarded as PSCCHs can be used for SA transmission, </w:t>
      </w:r>
      <w:r w:rsidR="000E04C8">
        <w:rPr>
          <w:rFonts w:ascii="Times New Roman" w:eastAsia="Arial Unicode MS" w:hAnsi="Times New Roman" w:cs="Arial" w:hint="eastAsia"/>
          <w:sz w:val="22"/>
          <w:szCs w:val="24"/>
          <w:lang w:val="en-GB"/>
        </w:rPr>
        <w:t xml:space="preserve">this option actually equals to make a sub-channel division indirectly, since once PSCCH is fixed, the associated PSSCH have to start from adjacent RBs and PSSCH size is </w:t>
      </w:r>
      <w:r w:rsidR="00D76351">
        <w:rPr>
          <w:rFonts w:ascii="Times New Roman" w:eastAsia="Arial Unicode MS" w:hAnsi="Times New Roman" w:cs="Arial" w:hint="eastAsia"/>
          <w:sz w:val="22"/>
          <w:szCs w:val="24"/>
          <w:lang w:val="en-GB"/>
        </w:rPr>
        <w:t>corresponding</w:t>
      </w:r>
      <w:r w:rsidR="00DB72DD">
        <w:rPr>
          <w:rFonts w:ascii="Times New Roman" w:eastAsia="Arial Unicode MS" w:hAnsi="Times New Roman" w:cs="Arial" w:hint="eastAsia"/>
          <w:sz w:val="22"/>
          <w:szCs w:val="24"/>
          <w:lang w:val="en-GB"/>
        </w:rPr>
        <w:t>ly</w:t>
      </w:r>
      <w:r w:rsidR="00D76351">
        <w:rPr>
          <w:rFonts w:ascii="Times New Roman" w:eastAsia="Arial Unicode MS" w:hAnsi="Times New Roman" w:cs="Arial" w:hint="eastAsia"/>
          <w:sz w:val="22"/>
          <w:szCs w:val="24"/>
          <w:lang w:val="en-GB"/>
        </w:rPr>
        <w:t xml:space="preserve"> limited in a fixed </w:t>
      </w:r>
      <w:r w:rsidR="000E04C8">
        <w:rPr>
          <w:rFonts w:ascii="Times New Roman" w:eastAsia="Arial Unicode MS" w:hAnsi="Times New Roman" w:cs="Arial" w:hint="eastAsia"/>
          <w:sz w:val="22"/>
          <w:szCs w:val="24"/>
          <w:lang w:val="en-GB"/>
        </w:rPr>
        <w:t>range</w:t>
      </w:r>
      <w:r w:rsidR="00F323D9">
        <w:rPr>
          <w:rFonts w:ascii="Times New Roman" w:eastAsia="Arial Unicode MS" w:hAnsi="Times New Roman" w:cs="Arial" w:hint="eastAsia"/>
          <w:sz w:val="22"/>
          <w:szCs w:val="24"/>
          <w:lang w:val="en-GB"/>
        </w:rPr>
        <w:t>. Compared with sub-channelization, the latter option reduces SA blind decoding complexity similarly but cannot achieve sensing gain.</w:t>
      </w:r>
    </w:p>
    <w:p w:rsidR="00FC6468" w:rsidRDefault="00E76911" w:rsidP="00FC6468">
      <w:pPr>
        <w:widowControl/>
        <w:spacing w:after="120"/>
        <w:rPr>
          <w:rFonts w:ascii="Times New Roman" w:hAnsi="Times New Roman" w:cs="Times New Roman"/>
          <w:kern w:val="0"/>
          <w:sz w:val="22"/>
          <w:lang w:val="en-GB"/>
        </w:rPr>
      </w:pPr>
      <w:r>
        <w:rPr>
          <w:rFonts w:ascii="Times New Roman" w:eastAsia="Arial Unicode MS" w:hAnsi="Times New Roman" w:cs="Arial" w:hint="eastAsia"/>
          <w:sz w:val="22"/>
          <w:szCs w:val="24"/>
          <w:lang w:val="en-GB"/>
        </w:rPr>
        <w:t>Therefore</w:t>
      </w:r>
      <w:r w:rsidR="00394F84">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lang w:val="en-GB"/>
        </w:rPr>
        <w:t xml:space="preserve"> as a conclusion</w:t>
      </w:r>
      <w:r w:rsidR="00834EC6">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lang w:val="en-GB"/>
        </w:rPr>
        <w:t xml:space="preserve"> </w:t>
      </w:r>
      <w:r w:rsidR="00834EC6">
        <w:rPr>
          <w:rFonts w:ascii="Times New Roman" w:eastAsia="Arial Unicode MS" w:hAnsi="Times New Roman" w:cs="Arial" w:hint="eastAsia"/>
          <w:sz w:val="22"/>
          <w:szCs w:val="24"/>
          <w:lang w:val="en-GB"/>
        </w:rPr>
        <w:t>sub-channelization in V2V</w:t>
      </w:r>
      <w:r w:rsidR="002104AC">
        <w:rPr>
          <w:rFonts w:ascii="Times New Roman" w:eastAsia="Arial Unicode MS" w:hAnsi="Times New Roman" w:cs="Arial" w:hint="eastAsia"/>
          <w:sz w:val="22"/>
          <w:szCs w:val="24"/>
          <w:lang w:val="en-GB"/>
        </w:rPr>
        <w:t xml:space="preserve"> could introduce complexity gain</w:t>
      </w:r>
      <w:r w:rsidR="00834EC6">
        <w:rPr>
          <w:rFonts w:ascii="Times New Roman" w:eastAsia="Arial Unicode MS" w:hAnsi="Times New Roman" w:cs="Arial" w:hint="eastAsia"/>
          <w:sz w:val="22"/>
          <w:szCs w:val="24"/>
          <w:lang w:val="en-GB"/>
        </w:rPr>
        <w:t>.</w:t>
      </w:r>
      <w:r w:rsidR="000F7623">
        <w:rPr>
          <w:rFonts w:ascii="Times New Roman" w:eastAsia="Arial Unicode MS" w:hAnsi="Times New Roman" w:cs="Arial" w:hint="eastAsia"/>
          <w:sz w:val="22"/>
          <w:szCs w:val="24"/>
          <w:lang w:val="en-GB"/>
        </w:rPr>
        <w:t xml:space="preserve"> We suggest b</w:t>
      </w:r>
      <w:r w:rsidR="0053261F">
        <w:rPr>
          <w:rFonts w:ascii="Times New Roman" w:hAnsi="Times New Roman" w:cs="Times New Roman" w:hint="eastAsia"/>
          <w:kern w:val="0"/>
          <w:sz w:val="22"/>
          <w:lang w:val="en-GB"/>
        </w:rPr>
        <w:t xml:space="preserve">oth small </w:t>
      </w:r>
      <w:r w:rsidR="00FC6468">
        <w:rPr>
          <w:rFonts w:ascii="Times New Roman" w:hAnsi="Times New Roman" w:cs="Times New Roman" w:hint="eastAsia"/>
          <w:kern w:val="0"/>
          <w:sz w:val="22"/>
          <w:lang w:val="en-GB"/>
        </w:rPr>
        <w:t>scale and large</w:t>
      </w:r>
      <w:r w:rsidR="0053261F">
        <w:rPr>
          <w:rFonts w:ascii="Times New Roman" w:hAnsi="Times New Roman" w:cs="Times New Roman" w:hint="eastAsia"/>
          <w:kern w:val="0"/>
          <w:sz w:val="22"/>
          <w:lang w:val="en-GB"/>
        </w:rPr>
        <w:t xml:space="preserve"> </w:t>
      </w:r>
      <w:r w:rsidR="00FC6468">
        <w:rPr>
          <w:rFonts w:ascii="Times New Roman" w:hAnsi="Times New Roman" w:cs="Times New Roman" w:hint="eastAsia"/>
          <w:kern w:val="0"/>
          <w:sz w:val="22"/>
          <w:lang w:val="en-GB"/>
        </w:rPr>
        <w:t>scale sub-channels should be considered.</w:t>
      </w:r>
      <w:r w:rsidR="00834EC6">
        <w:rPr>
          <w:rFonts w:ascii="Times New Roman" w:hAnsi="Times New Roman" w:cs="Times New Roman" w:hint="eastAsia"/>
          <w:kern w:val="0"/>
          <w:sz w:val="22"/>
          <w:lang w:val="en-GB"/>
        </w:rPr>
        <w:t xml:space="preserve"> Small scale subchannels can be </w:t>
      </w:r>
      <w:r w:rsidR="000F7623">
        <w:rPr>
          <w:rFonts w:ascii="Times New Roman" w:hAnsi="Times New Roman" w:cs="Times New Roman" w:hint="eastAsia"/>
          <w:kern w:val="0"/>
          <w:sz w:val="22"/>
          <w:lang w:val="en-GB"/>
        </w:rPr>
        <w:t xml:space="preserve">used </w:t>
      </w:r>
      <w:r w:rsidR="00834EC6">
        <w:rPr>
          <w:rFonts w:ascii="Times New Roman" w:hAnsi="Times New Roman" w:cs="Times New Roman" w:hint="eastAsia"/>
          <w:kern w:val="0"/>
          <w:sz w:val="22"/>
          <w:lang w:val="en-GB"/>
        </w:rPr>
        <w:t xml:space="preserve">as new resource granularity instead of RB in V2V operations including energy sensing, eNodeB scheduling, control information indicated in SA, etc. Large scale subchannels </w:t>
      </w:r>
      <w:r w:rsidR="00377FAE">
        <w:rPr>
          <w:rFonts w:ascii="Times New Roman" w:hAnsi="Times New Roman" w:cs="Times New Roman" w:hint="eastAsia"/>
          <w:kern w:val="0"/>
          <w:sz w:val="22"/>
          <w:lang w:val="en-GB"/>
        </w:rPr>
        <w:t xml:space="preserve">can be used to </w:t>
      </w:r>
      <w:r w:rsidR="00A0452B">
        <w:rPr>
          <w:rFonts w:ascii="Times New Roman" w:hAnsi="Times New Roman" w:cs="Times New Roman" w:hint="eastAsia"/>
          <w:kern w:val="0"/>
          <w:sz w:val="22"/>
          <w:lang w:val="en-GB"/>
        </w:rPr>
        <w:t xml:space="preserve">avoid frequency domain non-adjacent </w:t>
      </w:r>
      <w:r w:rsidR="008F601C">
        <w:rPr>
          <w:rFonts w:ascii="Times New Roman" w:hAnsi="Times New Roman" w:cs="Times New Roman" w:hint="eastAsia"/>
          <w:kern w:val="0"/>
          <w:sz w:val="22"/>
          <w:lang w:val="en-GB"/>
        </w:rPr>
        <w:t>transmission</w:t>
      </w:r>
      <w:r w:rsidR="00A0452B">
        <w:rPr>
          <w:rFonts w:ascii="Times New Roman" w:hAnsi="Times New Roman" w:cs="Times New Roman" w:hint="eastAsia"/>
          <w:kern w:val="0"/>
          <w:sz w:val="22"/>
          <w:lang w:val="en-GB"/>
        </w:rPr>
        <w:t>s as possible with appropriate subchannel design</w:t>
      </w:r>
      <w:r w:rsidR="00377FAE">
        <w:rPr>
          <w:rFonts w:ascii="Times New Roman" w:hAnsi="Times New Roman" w:cs="Times New Roman" w:hint="eastAsia"/>
          <w:kern w:val="0"/>
          <w:sz w:val="22"/>
          <w:lang w:val="en-GB"/>
        </w:rPr>
        <w:t xml:space="preserve">. </w:t>
      </w:r>
      <w:r w:rsidR="00834EC6">
        <w:rPr>
          <w:rFonts w:ascii="Times New Roman" w:hAnsi="Times New Roman" w:cs="Times New Roman" w:hint="eastAsia"/>
          <w:kern w:val="0"/>
          <w:sz w:val="22"/>
          <w:lang w:val="en-GB"/>
        </w:rPr>
        <w:t>The two types of sub-channelization will be discussed in the following sections.</w:t>
      </w:r>
    </w:p>
    <w:p w:rsidR="00834EC6" w:rsidRPr="00834EC6" w:rsidRDefault="00834EC6" w:rsidP="00FC6468">
      <w:pPr>
        <w:widowControl/>
        <w:spacing w:after="120"/>
        <w:rPr>
          <w:rFonts w:ascii="Times New Roman" w:hAnsi="Times New Roman" w:cs="Times New Roman"/>
          <w:b/>
          <w:i/>
          <w:kern w:val="0"/>
          <w:sz w:val="22"/>
          <w:lang w:val="en-GB"/>
        </w:rPr>
      </w:pPr>
      <w:r w:rsidRPr="00834EC6">
        <w:rPr>
          <w:rFonts w:ascii="Times New Roman" w:hAnsi="Times New Roman" w:cs="Times New Roman" w:hint="eastAsia"/>
          <w:b/>
          <w:i/>
          <w:kern w:val="0"/>
          <w:sz w:val="22"/>
          <w:lang w:val="en-GB"/>
        </w:rPr>
        <w:t>Proposal 1: In sub-channelization both small scale and large scale subchannels should be considered.</w:t>
      </w:r>
    </w:p>
    <w:p w:rsidR="00DF6177" w:rsidRPr="00DF6177" w:rsidRDefault="00D41835"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Small scale sub-channel</w:t>
      </w:r>
    </w:p>
    <w:p w:rsidR="00EE5012" w:rsidRDefault="00EE5012"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Since in a resource pool the size of all subchannels should be the same, for the small scale sub-channel case, candidate sub-channel sizes of 2RB and 5RB are </w:t>
      </w:r>
      <w:r w:rsidR="00C615DF">
        <w:rPr>
          <w:rFonts w:ascii="Times New Roman" w:hAnsi="Times New Roman" w:cs="Times New Roman" w:hint="eastAsia"/>
          <w:kern w:val="0"/>
          <w:sz w:val="22"/>
          <w:lang w:val="en-GB"/>
        </w:rPr>
        <w:t xml:space="preserve">firstly </w:t>
      </w:r>
      <w:r>
        <w:rPr>
          <w:rFonts w:ascii="Times New Roman" w:hAnsi="Times New Roman" w:cs="Times New Roman" w:hint="eastAsia"/>
          <w:kern w:val="0"/>
          <w:sz w:val="22"/>
          <w:lang w:val="en-GB"/>
        </w:rPr>
        <w:t>considered in this contribution.</w:t>
      </w:r>
    </w:p>
    <w:p w:rsidR="00371300" w:rsidRDefault="00371300"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With subchannel size of 2RB, a subchannel contain</w:t>
      </w:r>
      <w:r w:rsidR="004B0B9D">
        <w:rPr>
          <w:rFonts w:ascii="Times New Roman" w:hAnsi="Times New Roman" w:cs="Times New Roman" w:hint="eastAsia"/>
          <w:kern w:val="0"/>
          <w:sz w:val="22"/>
          <w:lang w:val="en-GB"/>
        </w:rPr>
        <w:t>s</w:t>
      </w:r>
      <w:r>
        <w:rPr>
          <w:rFonts w:ascii="Times New Roman" w:hAnsi="Times New Roman" w:cs="Times New Roman" w:hint="eastAsia"/>
          <w:kern w:val="0"/>
          <w:sz w:val="22"/>
          <w:lang w:val="en-GB"/>
        </w:rPr>
        <w:t xml:space="preserve"> either PSCCH or PSSCH, but </w:t>
      </w:r>
      <w:r w:rsidR="004B0B9D">
        <w:rPr>
          <w:rFonts w:ascii="Times New Roman" w:hAnsi="Times New Roman" w:cs="Times New Roman" w:hint="eastAsia"/>
          <w:kern w:val="0"/>
          <w:sz w:val="22"/>
          <w:lang w:val="en-GB"/>
        </w:rPr>
        <w:t>can</w:t>
      </w:r>
      <w:r>
        <w:rPr>
          <w:rFonts w:ascii="Times New Roman" w:hAnsi="Times New Roman" w:cs="Times New Roman" w:hint="eastAsia"/>
          <w:kern w:val="0"/>
          <w:sz w:val="22"/>
          <w:lang w:val="en-GB"/>
        </w:rPr>
        <w:t xml:space="preserve">not </w:t>
      </w:r>
      <w:r w:rsidR="004B0B9D">
        <w:rPr>
          <w:rFonts w:ascii="Times New Roman" w:hAnsi="Times New Roman" w:cs="Times New Roman" w:hint="eastAsia"/>
          <w:kern w:val="0"/>
          <w:sz w:val="22"/>
          <w:lang w:val="en-GB"/>
        </w:rPr>
        <w:t xml:space="preserve">contain </w:t>
      </w:r>
      <w:r>
        <w:rPr>
          <w:rFonts w:ascii="Times New Roman" w:hAnsi="Times New Roman" w:cs="Times New Roman" w:hint="eastAsia"/>
          <w:kern w:val="0"/>
          <w:sz w:val="22"/>
          <w:lang w:val="en-GB"/>
        </w:rPr>
        <w:t xml:space="preserve">the two channels simultaneously. </w:t>
      </w:r>
      <w:r w:rsidR="00C62755">
        <w:rPr>
          <w:rFonts w:ascii="Times New Roman" w:hAnsi="Times New Roman" w:cs="Times New Roman" w:hint="eastAsia"/>
          <w:kern w:val="0"/>
          <w:sz w:val="22"/>
          <w:lang w:val="en-GB"/>
        </w:rPr>
        <w:t>The way of using subchannels is totally the same as using RBs</w:t>
      </w:r>
      <w:r w:rsidR="00C615DF">
        <w:rPr>
          <w:rFonts w:ascii="Times New Roman" w:hAnsi="Times New Roman" w:cs="Times New Roman" w:hint="eastAsia"/>
          <w:kern w:val="0"/>
          <w:sz w:val="22"/>
          <w:lang w:val="en-GB"/>
        </w:rPr>
        <w:t xml:space="preserve"> currently. T</w:t>
      </w:r>
      <w:r w:rsidR="00C62755">
        <w:rPr>
          <w:rFonts w:ascii="Times New Roman" w:hAnsi="Times New Roman" w:cs="Times New Roman" w:hint="eastAsia"/>
          <w:kern w:val="0"/>
          <w:sz w:val="22"/>
          <w:lang w:val="en-GB"/>
        </w:rPr>
        <w:t xml:space="preserve">here </w:t>
      </w:r>
      <w:r w:rsidR="00C615DF">
        <w:rPr>
          <w:rFonts w:ascii="Times New Roman" w:hAnsi="Times New Roman" w:cs="Times New Roman" w:hint="eastAsia"/>
          <w:kern w:val="0"/>
          <w:sz w:val="22"/>
          <w:lang w:val="en-GB"/>
        </w:rPr>
        <w:t xml:space="preserve">could </w:t>
      </w:r>
      <w:r w:rsidR="00C62755">
        <w:rPr>
          <w:rFonts w:ascii="Times New Roman" w:hAnsi="Times New Roman" w:cs="Times New Roman" w:hint="eastAsia"/>
          <w:kern w:val="0"/>
          <w:sz w:val="22"/>
          <w:lang w:val="en-GB"/>
        </w:rPr>
        <w:t>be multiple subchannels defined as PSCCH</w:t>
      </w:r>
      <w:r w:rsidR="00492EED">
        <w:rPr>
          <w:rFonts w:ascii="Times New Roman" w:hAnsi="Times New Roman" w:cs="Times New Roman" w:hint="eastAsia"/>
          <w:kern w:val="0"/>
          <w:sz w:val="22"/>
          <w:lang w:val="en-GB"/>
        </w:rPr>
        <w:t xml:space="preserve"> in a resource pool</w:t>
      </w:r>
      <w:r w:rsidR="00C62755">
        <w:rPr>
          <w:rFonts w:ascii="Times New Roman" w:hAnsi="Times New Roman" w:cs="Times New Roman" w:hint="eastAsia"/>
          <w:kern w:val="0"/>
          <w:sz w:val="22"/>
          <w:lang w:val="en-GB"/>
        </w:rPr>
        <w:t xml:space="preserve">, </w:t>
      </w:r>
      <w:r w:rsidR="00AA4559">
        <w:rPr>
          <w:rFonts w:ascii="Times New Roman" w:hAnsi="Times New Roman" w:cs="Times New Roman" w:hint="eastAsia"/>
          <w:kern w:val="0"/>
          <w:sz w:val="22"/>
          <w:lang w:val="en-GB"/>
        </w:rPr>
        <w:t xml:space="preserve">or </w:t>
      </w:r>
      <w:r w:rsidR="00C90629">
        <w:rPr>
          <w:rFonts w:ascii="Times New Roman" w:hAnsi="Times New Roman" w:cs="Times New Roman" w:hint="eastAsia"/>
          <w:kern w:val="0"/>
          <w:sz w:val="22"/>
          <w:lang w:val="en-GB"/>
        </w:rPr>
        <w:t xml:space="preserve">UE could </w:t>
      </w:r>
      <w:r w:rsidR="00C62755">
        <w:rPr>
          <w:rFonts w:ascii="Times New Roman" w:hAnsi="Times New Roman" w:cs="Times New Roman" w:hint="eastAsia"/>
          <w:kern w:val="0"/>
          <w:sz w:val="22"/>
          <w:lang w:val="en-GB"/>
        </w:rPr>
        <w:t>ex</w:t>
      </w:r>
      <w:r w:rsidR="00C90629">
        <w:rPr>
          <w:rFonts w:ascii="Times New Roman" w:hAnsi="Times New Roman" w:cs="Times New Roman" w:hint="eastAsia"/>
          <w:kern w:val="0"/>
          <w:sz w:val="22"/>
          <w:lang w:val="en-GB"/>
        </w:rPr>
        <w:t>plicitly or implicitly indicate a subchannel</w:t>
      </w:r>
      <w:r w:rsidR="00D80F44">
        <w:rPr>
          <w:rFonts w:ascii="Times New Roman" w:hAnsi="Times New Roman" w:cs="Times New Roman" w:hint="eastAsia"/>
          <w:kern w:val="0"/>
          <w:sz w:val="22"/>
          <w:lang w:val="en-GB"/>
        </w:rPr>
        <w:t xml:space="preserve"> </w:t>
      </w:r>
      <w:r w:rsidR="00D9088E">
        <w:rPr>
          <w:rFonts w:ascii="Times New Roman" w:hAnsi="Times New Roman" w:cs="Times New Roman" w:hint="eastAsia"/>
          <w:kern w:val="0"/>
          <w:sz w:val="22"/>
          <w:lang w:val="en-GB"/>
        </w:rPr>
        <w:t xml:space="preserve">selected for transmission </w:t>
      </w:r>
      <w:r w:rsidR="00C62755">
        <w:rPr>
          <w:rFonts w:ascii="Times New Roman" w:hAnsi="Times New Roman" w:cs="Times New Roman" w:hint="eastAsia"/>
          <w:kern w:val="0"/>
          <w:sz w:val="22"/>
          <w:lang w:val="en-GB"/>
        </w:rPr>
        <w:t>as PSSCH or PSCCH.</w:t>
      </w:r>
      <w:r w:rsidR="00404DFD">
        <w:rPr>
          <w:rFonts w:ascii="Times New Roman" w:hAnsi="Times New Roman" w:cs="Times New Roman" w:hint="eastAsia"/>
          <w:kern w:val="0"/>
          <w:sz w:val="22"/>
          <w:lang w:val="en-GB"/>
        </w:rPr>
        <w:t xml:space="preserve"> Obviously </w:t>
      </w:r>
      <w:r w:rsidR="0065231C">
        <w:rPr>
          <w:rFonts w:ascii="Times New Roman" w:hAnsi="Times New Roman" w:cs="Times New Roman" w:hint="eastAsia"/>
          <w:kern w:val="0"/>
          <w:sz w:val="22"/>
          <w:lang w:val="en-GB"/>
        </w:rPr>
        <w:t xml:space="preserve">at least 50% </w:t>
      </w:r>
      <w:r w:rsidR="00404DFD">
        <w:rPr>
          <w:rFonts w:ascii="Times New Roman" w:hAnsi="Times New Roman" w:cs="Times New Roman" w:hint="eastAsia"/>
          <w:kern w:val="0"/>
          <w:sz w:val="22"/>
          <w:lang w:val="en-GB"/>
        </w:rPr>
        <w:t>complexity of blind decoding and sensing buffer is reduced with sub-channel size of 2RB.</w:t>
      </w:r>
    </w:p>
    <w:p w:rsidR="00B0655A" w:rsidRDefault="00404DFD" w:rsidP="007742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With sub-channel size of 5RB, if the resource pool is configured </w:t>
      </w:r>
      <w:r w:rsidR="004974E5">
        <w:rPr>
          <w:rFonts w:ascii="Times New Roman" w:hAnsi="Times New Roman" w:cs="Times New Roman" w:hint="eastAsia"/>
          <w:kern w:val="0"/>
          <w:sz w:val="22"/>
          <w:lang w:val="en-GB"/>
        </w:rPr>
        <w:t xml:space="preserve">as supporting overlap between </w:t>
      </w:r>
      <w:r>
        <w:rPr>
          <w:rFonts w:ascii="Times New Roman" w:hAnsi="Times New Roman" w:cs="Times New Roman" w:hint="eastAsia"/>
          <w:kern w:val="0"/>
          <w:sz w:val="22"/>
          <w:lang w:val="en-GB"/>
        </w:rPr>
        <w:t>PSCCH</w:t>
      </w:r>
      <w:r w:rsidR="004974E5">
        <w:rPr>
          <w:rFonts w:ascii="Times New Roman" w:hAnsi="Times New Roman" w:cs="Times New Roman" w:hint="eastAsia"/>
          <w:kern w:val="0"/>
          <w:sz w:val="22"/>
          <w:lang w:val="en-GB"/>
        </w:rPr>
        <w:t xml:space="preserve"> and PSSCH</w:t>
      </w:r>
      <w:r>
        <w:rPr>
          <w:rFonts w:ascii="Times New Roman" w:hAnsi="Times New Roman" w:cs="Times New Roman" w:hint="eastAsia"/>
          <w:kern w:val="0"/>
          <w:sz w:val="22"/>
          <w:lang w:val="en-GB"/>
        </w:rPr>
        <w:t xml:space="preserve">, a subchannel is </w:t>
      </w:r>
      <w:r>
        <w:rPr>
          <w:rFonts w:ascii="Times New Roman" w:hAnsi="Times New Roman" w:cs="Times New Roman"/>
          <w:kern w:val="0"/>
          <w:sz w:val="22"/>
          <w:lang w:val="en-GB"/>
        </w:rPr>
        <w:t>preferred</w:t>
      </w:r>
      <w:r>
        <w:rPr>
          <w:rFonts w:ascii="Times New Roman" w:hAnsi="Times New Roman" w:cs="Times New Roman" w:hint="eastAsia"/>
          <w:kern w:val="0"/>
          <w:sz w:val="22"/>
          <w:lang w:val="en-GB"/>
        </w:rPr>
        <w:t xml:space="preserve"> containing both PSCCH and PSSCH with 2RB and 3RB respectively. UE could select multiple adjacent subchannels for </w:t>
      </w:r>
      <w:r w:rsidR="00A8778F">
        <w:rPr>
          <w:rFonts w:ascii="Times New Roman" w:hAnsi="Times New Roman" w:cs="Times New Roman" w:hint="eastAsia"/>
          <w:kern w:val="0"/>
          <w:sz w:val="22"/>
          <w:lang w:val="en-GB"/>
        </w:rPr>
        <w:t xml:space="preserve">a single </w:t>
      </w:r>
      <w:r w:rsidR="00BE4F19">
        <w:rPr>
          <w:rFonts w:ascii="Times New Roman" w:hAnsi="Times New Roman" w:cs="Times New Roman" w:hint="eastAsia"/>
          <w:kern w:val="0"/>
          <w:sz w:val="22"/>
          <w:lang w:val="en-GB"/>
        </w:rPr>
        <w:t xml:space="preserve">transmission, </w:t>
      </w:r>
      <w:r w:rsidR="004B34CA">
        <w:rPr>
          <w:rFonts w:ascii="Times New Roman" w:hAnsi="Times New Roman" w:cs="Times New Roman" w:hint="eastAsia"/>
          <w:kern w:val="0"/>
          <w:sz w:val="22"/>
          <w:lang w:val="en-GB"/>
        </w:rPr>
        <w:t xml:space="preserve">and </w:t>
      </w:r>
      <w:r w:rsidR="00BE4F19">
        <w:rPr>
          <w:rFonts w:ascii="Times New Roman" w:hAnsi="Times New Roman" w:cs="Times New Roman" w:hint="eastAsia"/>
          <w:kern w:val="0"/>
          <w:sz w:val="22"/>
          <w:lang w:val="en-GB"/>
        </w:rPr>
        <w:t>choose only one PSCCH to transmit SA while other</w:t>
      </w:r>
      <w:r w:rsidR="004974E5">
        <w:rPr>
          <w:rFonts w:ascii="Times New Roman" w:hAnsi="Times New Roman" w:cs="Times New Roman" w:hint="eastAsia"/>
          <w:kern w:val="0"/>
          <w:sz w:val="22"/>
          <w:lang w:val="en-GB"/>
        </w:rPr>
        <w:t>s</w:t>
      </w:r>
      <w:r w:rsidR="00BE4F19">
        <w:rPr>
          <w:rFonts w:ascii="Times New Roman" w:hAnsi="Times New Roman" w:cs="Times New Roman" w:hint="eastAsia"/>
          <w:kern w:val="0"/>
          <w:sz w:val="22"/>
          <w:lang w:val="en-GB"/>
        </w:rPr>
        <w:t xml:space="preserve"> are </w:t>
      </w:r>
      <w:r w:rsidR="009D4905">
        <w:rPr>
          <w:rFonts w:ascii="Times New Roman" w:hAnsi="Times New Roman" w:cs="Times New Roman"/>
          <w:kern w:val="0"/>
          <w:sz w:val="22"/>
          <w:lang w:val="en-GB"/>
        </w:rPr>
        <w:t>regarded</w:t>
      </w:r>
      <w:r w:rsidR="009D4905">
        <w:rPr>
          <w:rFonts w:ascii="Times New Roman" w:hAnsi="Times New Roman" w:cs="Times New Roman" w:hint="eastAsia"/>
          <w:kern w:val="0"/>
          <w:sz w:val="22"/>
          <w:lang w:val="en-GB"/>
        </w:rPr>
        <w:t xml:space="preserve"> as PSSCH</w:t>
      </w:r>
      <w:r w:rsidR="00BE4F19">
        <w:rPr>
          <w:rFonts w:ascii="Times New Roman" w:hAnsi="Times New Roman" w:cs="Times New Roman" w:hint="eastAsia"/>
          <w:kern w:val="0"/>
          <w:sz w:val="22"/>
          <w:lang w:val="en-GB"/>
        </w:rPr>
        <w:t xml:space="preserve">. The selection of PSCCH for SA transmission should protect the data continuity in frequency domain, which typically means </w:t>
      </w:r>
      <w:r w:rsidR="00061C3F">
        <w:rPr>
          <w:rFonts w:ascii="Times New Roman" w:hAnsi="Times New Roman" w:cs="Times New Roman" w:hint="eastAsia"/>
          <w:kern w:val="0"/>
          <w:sz w:val="22"/>
          <w:lang w:val="en-GB"/>
        </w:rPr>
        <w:t xml:space="preserve">choosing </w:t>
      </w:r>
      <w:r w:rsidR="00BE4F19">
        <w:rPr>
          <w:rFonts w:ascii="Times New Roman" w:hAnsi="Times New Roman" w:cs="Times New Roman" w:hint="eastAsia"/>
          <w:kern w:val="0"/>
          <w:sz w:val="22"/>
          <w:lang w:val="en-GB"/>
        </w:rPr>
        <w:t xml:space="preserve">PSCCH </w:t>
      </w:r>
      <w:r w:rsidR="00343006">
        <w:rPr>
          <w:rFonts w:ascii="Times New Roman" w:hAnsi="Times New Roman" w:cs="Times New Roman" w:hint="eastAsia"/>
          <w:kern w:val="0"/>
          <w:sz w:val="22"/>
          <w:lang w:val="en-GB"/>
        </w:rPr>
        <w:t xml:space="preserve">in </w:t>
      </w:r>
      <w:r w:rsidR="00BE4F19">
        <w:rPr>
          <w:rFonts w:ascii="Times New Roman" w:hAnsi="Times New Roman" w:cs="Times New Roman" w:hint="eastAsia"/>
          <w:kern w:val="0"/>
          <w:sz w:val="22"/>
          <w:lang w:val="en-GB"/>
        </w:rPr>
        <w:t xml:space="preserve">the </w:t>
      </w:r>
      <w:r w:rsidR="002F71D9">
        <w:rPr>
          <w:rFonts w:ascii="Times New Roman" w:hAnsi="Times New Roman" w:cs="Times New Roman" w:hint="eastAsia"/>
          <w:kern w:val="0"/>
          <w:sz w:val="22"/>
          <w:lang w:val="en-GB"/>
        </w:rPr>
        <w:t xml:space="preserve">lowest </w:t>
      </w:r>
      <w:r w:rsidR="00E906EA">
        <w:rPr>
          <w:rFonts w:ascii="Times New Roman" w:hAnsi="Times New Roman" w:cs="Times New Roman" w:hint="eastAsia"/>
          <w:kern w:val="0"/>
          <w:sz w:val="22"/>
          <w:lang w:val="en-GB"/>
        </w:rPr>
        <w:t xml:space="preserve">(or </w:t>
      </w:r>
      <w:r w:rsidR="002F71D9">
        <w:rPr>
          <w:rFonts w:ascii="Times New Roman" w:hAnsi="Times New Roman" w:cs="Times New Roman" w:hint="eastAsia"/>
          <w:kern w:val="0"/>
          <w:sz w:val="22"/>
          <w:lang w:val="en-GB"/>
        </w:rPr>
        <w:t>highest</w:t>
      </w:r>
      <w:r w:rsidR="00E906EA">
        <w:rPr>
          <w:rFonts w:ascii="Times New Roman" w:hAnsi="Times New Roman" w:cs="Times New Roman" w:hint="eastAsia"/>
          <w:kern w:val="0"/>
          <w:sz w:val="22"/>
          <w:lang w:val="en-GB"/>
        </w:rPr>
        <w:t>)</w:t>
      </w:r>
      <w:r w:rsidR="00BE4F19">
        <w:rPr>
          <w:rFonts w:ascii="Times New Roman" w:hAnsi="Times New Roman" w:cs="Times New Roman" w:hint="eastAsia"/>
          <w:kern w:val="0"/>
          <w:sz w:val="22"/>
          <w:lang w:val="en-GB"/>
        </w:rPr>
        <w:t xml:space="preserve"> sub-channel.</w:t>
      </w:r>
      <w:r w:rsidR="00B71404">
        <w:rPr>
          <w:rFonts w:ascii="Times New Roman" w:hAnsi="Times New Roman" w:cs="Times New Roman" w:hint="eastAsia"/>
          <w:kern w:val="0"/>
          <w:sz w:val="22"/>
          <w:lang w:val="en-GB"/>
        </w:rPr>
        <w:t xml:space="preserve"> </w:t>
      </w:r>
      <w:r w:rsidR="00525A64">
        <w:rPr>
          <w:rFonts w:ascii="Times New Roman" w:hAnsi="Times New Roman" w:cs="Times New Roman" w:hint="eastAsia"/>
          <w:kern w:val="0"/>
          <w:sz w:val="22"/>
          <w:lang w:val="en-GB"/>
        </w:rPr>
        <w:t xml:space="preserve">Otherwise if PSCCH cannot </w:t>
      </w:r>
      <w:r w:rsidR="005D6335">
        <w:rPr>
          <w:rFonts w:ascii="Times New Roman" w:hAnsi="Times New Roman" w:cs="Times New Roman" w:hint="eastAsia"/>
          <w:kern w:val="0"/>
          <w:sz w:val="22"/>
          <w:lang w:val="en-GB"/>
        </w:rPr>
        <w:t xml:space="preserve">be </w:t>
      </w:r>
      <w:r w:rsidR="00525A64">
        <w:rPr>
          <w:rFonts w:ascii="Times New Roman" w:hAnsi="Times New Roman" w:cs="Times New Roman" w:hint="eastAsia"/>
          <w:kern w:val="0"/>
          <w:sz w:val="22"/>
          <w:lang w:val="en-GB"/>
        </w:rPr>
        <w:t>overlap</w:t>
      </w:r>
      <w:r w:rsidR="005D6335">
        <w:rPr>
          <w:rFonts w:ascii="Times New Roman" w:hAnsi="Times New Roman" w:cs="Times New Roman" w:hint="eastAsia"/>
          <w:kern w:val="0"/>
          <w:sz w:val="22"/>
          <w:lang w:val="en-GB"/>
        </w:rPr>
        <w:t>ped</w:t>
      </w:r>
      <w:r w:rsidR="00525A64">
        <w:rPr>
          <w:rFonts w:ascii="Times New Roman" w:hAnsi="Times New Roman" w:cs="Times New Roman" w:hint="eastAsia"/>
          <w:kern w:val="0"/>
          <w:sz w:val="22"/>
          <w:lang w:val="en-GB"/>
        </w:rPr>
        <w:t xml:space="preserve"> with </w:t>
      </w:r>
      <w:r w:rsidR="00480FC8">
        <w:rPr>
          <w:rFonts w:ascii="Times New Roman" w:hAnsi="Times New Roman" w:cs="Times New Roman" w:hint="eastAsia"/>
          <w:kern w:val="0"/>
          <w:sz w:val="22"/>
          <w:lang w:val="en-GB"/>
        </w:rPr>
        <w:t>PS</w:t>
      </w:r>
      <w:r w:rsidR="00525A64">
        <w:rPr>
          <w:rFonts w:ascii="Times New Roman" w:hAnsi="Times New Roman" w:cs="Times New Roman" w:hint="eastAsia"/>
          <w:kern w:val="0"/>
          <w:sz w:val="22"/>
          <w:lang w:val="en-GB"/>
        </w:rPr>
        <w:t>SCH</w:t>
      </w:r>
      <w:r w:rsidR="00B0655A">
        <w:rPr>
          <w:rFonts w:ascii="Times New Roman" w:hAnsi="Times New Roman" w:cs="Times New Roman" w:hint="eastAsia"/>
          <w:kern w:val="0"/>
          <w:sz w:val="22"/>
          <w:lang w:val="en-GB"/>
        </w:rPr>
        <w:t xml:space="preserve">, </w:t>
      </w:r>
      <w:r w:rsidR="00B71404">
        <w:rPr>
          <w:rFonts w:ascii="Times New Roman" w:hAnsi="Times New Roman" w:cs="Times New Roman" w:hint="eastAsia"/>
          <w:kern w:val="0"/>
          <w:sz w:val="22"/>
          <w:lang w:val="en-GB"/>
        </w:rPr>
        <w:t xml:space="preserve">5RB sub-channel should be defined for PSSCH </w:t>
      </w:r>
      <w:r w:rsidR="000D50E6">
        <w:rPr>
          <w:rFonts w:ascii="Times New Roman" w:hAnsi="Times New Roman" w:cs="Times New Roman" w:hint="eastAsia"/>
          <w:kern w:val="0"/>
          <w:sz w:val="22"/>
          <w:lang w:val="en-GB"/>
        </w:rPr>
        <w:t xml:space="preserve">only </w:t>
      </w:r>
      <w:r w:rsidR="00B71404">
        <w:rPr>
          <w:rFonts w:ascii="Times New Roman" w:hAnsi="Times New Roman" w:cs="Times New Roman" w:hint="eastAsia"/>
          <w:kern w:val="0"/>
          <w:sz w:val="22"/>
          <w:lang w:val="en-GB"/>
        </w:rPr>
        <w:t xml:space="preserve">and the size is possibly not </w:t>
      </w:r>
      <w:r w:rsidR="00B71404" w:rsidRPr="00061C3F">
        <w:rPr>
          <w:rFonts w:ascii="Times New Roman" w:hAnsi="Times New Roman" w:cs="Times New Roman" w:hint="eastAsia"/>
          <w:kern w:val="0"/>
          <w:sz w:val="22"/>
          <w:lang w:val="en-GB"/>
        </w:rPr>
        <w:t>optim</w:t>
      </w:r>
      <w:r w:rsidR="00C97C8B" w:rsidRPr="00061C3F">
        <w:rPr>
          <w:rFonts w:ascii="Times New Roman" w:hAnsi="Times New Roman" w:cs="Times New Roman" w:hint="eastAsia"/>
          <w:kern w:val="0"/>
          <w:sz w:val="22"/>
          <w:lang w:val="en-GB"/>
        </w:rPr>
        <w:t>al</w:t>
      </w:r>
      <w:r w:rsidR="00B71404">
        <w:rPr>
          <w:rFonts w:ascii="Times New Roman" w:hAnsi="Times New Roman" w:cs="Times New Roman" w:hint="eastAsia"/>
          <w:kern w:val="0"/>
          <w:sz w:val="22"/>
          <w:lang w:val="en-GB"/>
        </w:rPr>
        <w:t>.</w:t>
      </w:r>
      <w:r w:rsidR="009A77E8">
        <w:rPr>
          <w:rFonts w:ascii="Times New Roman" w:hAnsi="Times New Roman" w:cs="Times New Roman" w:hint="eastAsia"/>
          <w:kern w:val="0"/>
          <w:sz w:val="22"/>
          <w:lang w:val="en-GB"/>
        </w:rPr>
        <w:t xml:space="preserve"> Other candidate </w:t>
      </w:r>
      <w:r w:rsidR="00D65237">
        <w:rPr>
          <w:rFonts w:ascii="Times New Roman" w:hAnsi="Times New Roman" w:cs="Times New Roman" w:hint="eastAsia"/>
          <w:kern w:val="0"/>
          <w:sz w:val="22"/>
          <w:lang w:val="en-GB"/>
        </w:rPr>
        <w:t xml:space="preserve">sizes </w:t>
      </w:r>
      <w:r w:rsidR="009A77E8">
        <w:rPr>
          <w:rFonts w:ascii="Times New Roman" w:hAnsi="Times New Roman" w:cs="Times New Roman" w:hint="eastAsia"/>
          <w:kern w:val="0"/>
          <w:sz w:val="22"/>
          <w:lang w:val="en-GB"/>
        </w:rPr>
        <w:t>could also be considered depending on PS</w:t>
      </w:r>
      <w:r w:rsidR="00791A1A">
        <w:rPr>
          <w:rFonts w:ascii="Times New Roman" w:hAnsi="Times New Roman" w:cs="Times New Roman" w:hint="eastAsia"/>
          <w:kern w:val="0"/>
          <w:sz w:val="22"/>
          <w:lang w:val="en-GB"/>
        </w:rPr>
        <w:t>C</w:t>
      </w:r>
      <w:r w:rsidR="009A77E8">
        <w:rPr>
          <w:rFonts w:ascii="Times New Roman" w:hAnsi="Times New Roman" w:cs="Times New Roman" w:hint="eastAsia"/>
          <w:kern w:val="0"/>
          <w:sz w:val="22"/>
          <w:lang w:val="en-GB"/>
        </w:rPr>
        <w:t>CH</w:t>
      </w:r>
      <w:r w:rsidR="00E26274">
        <w:rPr>
          <w:rFonts w:ascii="Times New Roman" w:hAnsi="Times New Roman" w:cs="Times New Roman" w:hint="eastAsia"/>
          <w:kern w:val="0"/>
          <w:sz w:val="22"/>
          <w:lang w:val="en-GB"/>
        </w:rPr>
        <w:t>/PSSCH</w:t>
      </w:r>
      <w:r w:rsidR="009A77E8">
        <w:rPr>
          <w:rFonts w:ascii="Times New Roman" w:hAnsi="Times New Roman" w:cs="Times New Roman" w:hint="eastAsia"/>
          <w:kern w:val="0"/>
          <w:sz w:val="22"/>
          <w:lang w:val="en-GB"/>
        </w:rPr>
        <w:t xml:space="preserve"> configuration.</w:t>
      </w:r>
    </w:p>
    <w:p w:rsidR="00A2709A" w:rsidRDefault="00A2709A" w:rsidP="00950EAF">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Small </w:t>
      </w:r>
      <w:r w:rsidR="0048534F">
        <w:rPr>
          <w:rFonts w:ascii="Times New Roman" w:hAnsi="Times New Roman" w:cs="Times New Roman" w:hint="eastAsia"/>
          <w:kern w:val="0"/>
          <w:sz w:val="22"/>
          <w:lang w:val="en-GB"/>
        </w:rPr>
        <w:t>scale sub</w:t>
      </w:r>
      <w:r>
        <w:rPr>
          <w:rFonts w:ascii="Times New Roman" w:hAnsi="Times New Roman" w:cs="Times New Roman" w:hint="eastAsia"/>
          <w:kern w:val="0"/>
          <w:sz w:val="22"/>
          <w:lang w:val="en-GB"/>
        </w:rPr>
        <w:t xml:space="preserve">channel </w:t>
      </w:r>
      <w:r w:rsidR="007F346E">
        <w:rPr>
          <w:rFonts w:ascii="Times New Roman" w:hAnsi="Times New Roman" w:cs="Times New Roman" w:hint="eastAsia"/>
          <w:kern w:val="0"/>
          <w:sz w:val="22"/>
          <w:lang w:val="en-GB"/>
        </w:rPr>
        <w:t>mainly retains th</w:t>
      </w:r>
      <w:r w:rsidR="005124C3">
        <w:rPr>
          <w:rFonts w:ascii="Times New Roman" w:hAnsi="Times New Roman" w:cs="Times New Roman" w:hint="eastAsia"/>
          <w:kern w:val="0"/>
          <w:sz w:val="22"/>
          <w:lang w:val="en-GB"/>
        </w:rPr>
        <w:t>e flexibility of current scheme</w:t>
      </w:r>
      <w:r w:rsidR="0077282D">
        <w:rPr>
          <w:rFonts w:ascii="Times New Roman" w:hAnsi="Times New Roman" w:cs="Times New Roman" w:hint="eastAsia"/>
          <w:kern w:val="0"/>
          <w:sz w:val="22"/>
          <w:lang w:val="en-GB"/>
        </w:rPr>
        <w:t xml:space="preserve"> </w:t>
      </w:r>
      <w:r w:rsidR="002726F4">
        <w:rPr>
          <w:rFonts w:ascii="Times New Roman" w:hAnsi="Times New Roman" w:cs="Times New Roman" w:hint="eastAsia"/>
          <w:kern w:val="0"/>
          <w:sz w:val="22"/>
          <w:lang w:val="en-GB"/>
        </w:rPr>
        <w:t>with complexity reduction.</w:t>
      </w:r>
      <w:r w:rsidR="009A2169">
        <w:rPr>
          <w:rFonts w:ascii="Times New Roman" w:hAnsi="Times New Roman" w:cs="Times New Roman" w:hint="eastAsia"/>
          <w:kern w:val="0"/>
          <w:sz w:val="22"/>
          <w:lang w:val="en-GB"/>
        </w:rPr>
        <w:t xml:space="preserve"> However, </w:t>
      </w:r>
      <w:r w:rsidR="006F6671">
        <w:rPr>
          <w:rFonts w:ascii="Times New Roman" w:hAnsi="Times New Roman" w:cs="Times New Roman" w:hint="eastAsia"/>
          <w:kern w:val="0"/>
          <w:sz w:val="22"/>
          <w:lang w:val="en-GB"/>
        </w:rPr>
        <w:t xml:space="preserve">a single transmission generally </w:t>
      </w:r>
      <w:r w:rsidR="009A2169">
        <w:rPr>
          <w:rFonts w:ascii="Times New Roman" w:hAnsi="Times New Roman" w:cs="Times New Roman" w:hint="eastAsia"/>
          <w:kern w:val="0"/>
          <w:sz w:val="22"/>
          <w:lang w:val="en-GB"/>
        </w:rPr>
        <w:t xml:space="preserve">needs multiple small scale subchannels, </w:t>
      </w:r>
      <w:r w:rsidR="006F6671">
        <w:rPr>
          <w:rFonts w:ascii="Times New Roman" w:hAnsi="Times New Roman" w:cs="Times New Roman" w:hint="eastAsia"/>
          <w:kern w:val="0"/>
          <w:sz w:val="22"/>
          <w:lang w:val="en-GB"/>
        </w:rPr>
        <w:t xml:space="preserve">if overlap between </w:t>
      </w:r>
      <w:r w:rsidR="00107E36">
        <w:rPr>
          <w:rFonts w:ascii="Times New Roman" w:hAnsi="Times New Roman" w:cs="Times New Roman" w:hint="eastAsia"/>
          <w:kern w:val="0"/>
          <w:sz w:val="22"/>
          <w:lang w:val="en-GB"/>
        </w:rPr>
        <w:t>PSCCH</w:t>
      </w:r>
      <w:r w:rsidR="006F6671">
        <w:rPr>
          <w:rFonts w:ascii="Times New Roman" w:hAnsi="Times New Roman" w:cs="Times New Roman" w:hint="eastAsia"/>
          <w:kern w:val="0"/>
          <w:sz w:val="22"/>
          <w:lang w:val="en-GB"/>
        </w:rPr>
        <w:t xml:space="preserve"> and PSSCH</w:t>
      </w:r>
      <w:r w:rsidR="00107E36">
        <w:rPr>
          <w:rFonts w:ascii="Times New Roman" w:hAnsi="Times New Roman" w:cs="Times New Roman" w:hint="eastAsia"/>
          <w:kern w:val="0"/>
          <w:sz w:val="22"/>
          <w:lang w:val="en-GB"/>
        </w:rPr>
        <w:t xml:space="preserve"> is not supported, </w:t>
      </w:r>
      <w:r w:rsidR="00950EAF">
        <w:rPr>
          <w:rFonts w:ascii="Times New Roman" w:hAnsi="Times New Roman" w:cs="Times New Roman" w:hint="eastAsia"/>
          <w:kern w:val="0"/>
          <w:sz w:val="22"/>
          <w:lang w:val="en-GB"/>
        </w:rPr>
        <w:t>subchannels designed as contain</w:t>
      </w:r>
      <w:r w:rsidR="00DF72F9">
        <w:rPr>
          <w:rFonts w:ascii="Times New Roman" w:hAnsi="Times New Roman" w:cs="Times New Roman" w:hint="eastAsia"/>
          <w:kern w:val="0"/>
          <w:sz w:val="22"/>
          <w:lang w:val="en-GB"/>
        </w:rPr>
        <w:t>ing</w:t>
      </w:r>
      <w:r w:rsidR="00950EAF">
        <w:rPr>
          <w:rFonts w:ascii="Times New Roman" w:hAnsi="Times New Roman" w:cs="Times New Roman" w:hint="eastAsia"/>
          <w:kern w:val="0"/>
          <w:sz w:val="22"/>
          <w:lang w:val="en-GB"/>
        </w:rPr>
        <w:t xml:space="preserve"> PSCCH and PSSCH simultaneously have to confront </w:t>
      </w:r>
      <w:r w:rsidR="001D4EE9">
        <w:rPr>
          <w:rFonts w:ascii="Times New Roman" w:hAnsi="Times New Roman" w:cs="Times New Roman" w:hint="eastAsia"/>
          <w:kern w:val="0"/>
          <w:sz w:val="22"/>
          <w:lang w:val="en-GB"/>
        </w:rPr>
        <w:t xml:space="preserve">the </w:t>
      </w:r>
      <w:r w:rsidR="00C33947">
        <w:rPr>
          <w:rFonts w:ascii="Times New Roman" w:hAnsi="Times New Roman" w:cs="Times New Roman" w:hint="eastAsia"/>
          <w:kern w:val="0"/>
          <w:sz w:val="22"/>
          <w:lang w:val="en-GB"/>
        </w:rPr>
        <w:t xml:space="preserve">potential </w:t>
      </w:r>
      <w:r w:rsidR="00743A36">
        <w:rPr>
          <w:rFonts w:ascii="Times New Roman" w:hAnsi="Times New Roman" w:cs="Times New Roman" w:hint="eastAsia"/>
          <w:kern w:val="0"/>
          <w:sz w:val="22"/>
          <w:lang w:val="en-GB"/>
        </w:rPr>
        <w:t xml:space="preserve">non-adjacent in frequency </w:t>
      </w:r>
      <w:r w:rsidR="00743A36">
        <w:rPr>
          <w:rFonts w:ascii="Times New Roman" w:hAnsi="Times New Roman" w:cs="Times New Roman" w:hint="eastAsia"/>
          <w:kern w:val="0"/>
          <w:sz w:val="22"/>
          <w:lang w:val="en-GB"/>
        </w:rPr>
        <w:lastRenderedPageBreak/>
        <w:t>domain</w:t>
      </w:r>
      <w:r w:rsidR="00C33947">
        <w:rPr>
          <w:rFonts w:ascii="Times New Roman" w:hAnsi="Times New Roman" w:cs="Times New Roman" w:hint="eastAsia"/>
          <w:kern w:val="0"/>
          <w:sz w:val="22"/>
          <w:lang w:val="en-GB"/>
        </w:rPr>
        <w:t xml:space="preserve">, hence </w:t>
      </w:r>
      <w:r w:rsidR="006522D4">
        <w:rPr>
          <w:rFonts w:ascii="Times New Roman" w:hAnsi="Times New Roman" w:cs="Times New Roman" w:hint="eastAsia"/>
          <w:kern w:val="0"/>
          <w:sz w:val="22"/>
          <w:lang w:val="en-GB"/>
        </w:rPr>
        <w:t xml:space="preserve">could be more appropriate </w:t>
      </w:r>
      <w:r w:rsidR="009844F6">
        <w:rPr>
          <w:rFonts w:ascii="Times New Roman" w:hAnsi="Times New Roman" w:cs="Times New Roman" w:hint="eastAsia"/>
          <w:kern w:val="0"/>
          <w:sz w:val="22"/>
          <w:lang w:val="en-GB"/>
        </w:rPr>
        <w:t>when resources pools support</w:t>
      </w:r>
      <w:r w:rsidR="00C836C5">
        <w:rPr>
          <w:rFonts w:ascii="Times New Roman" w:hAnsi="Times New Roman" w:cs="Times New Roman" w:hint="eastAsia"/>
          <w:kern w:val="0"/>
          <w:sz w:val="22"/>
          <w:lang w:val="en-GB"/>
        </w:rPr>
        <w:t>ing</w:t>
      </w:r>
      <w:r w:rsidR="006522D4">
        <w:rPr>
          <w:rFonts w:ascii="Times New Roman" w:hAnsi="Times New Roman" w:cs="Times New Roman" w:hint="eastAsia"/>
          <w:kern w:val="0"/>
          <w:sz w:val="22"/>
          <w:lang w:val="en-GB"/>
        </w:rPr>
        <w:t xml:space="preserve"> </w:t>
      </w:r>
      <w:r w:rsidR="009844F6">
        <w:rPr>
          <w:rFonts w:ascii="Times New Roman" w:hAnsi="Times New Roman" w:cs="Times New Roman" w:hint="eastAsia"/>
          <w:kern w:val="0"/>
          <w:sz w:val="22"/>
          <w:lang w:val="en-GB"/>
        </w:rPr>
        <w:t>PSCCH overlapped with PSSCH</w:t>
      </w:r>
      <w:r w:rsidR="006522D4">
        <w:rPr>
          <w:rFonts w:ascii="Times New Roman" w:hAnsi="Times New Roman" w:cs="Times New Roman" w:hint="eastAsia"/>
          <w:kern w:val="0"/>
          <w:sz w:val="22"/>
          <w:lang w:val="en-GB"/>
        </w:rPr>
        <w:t>.</w:t>
      </w:r>
    </w:p>
    <w:p w:rsidR="0099490B" w:rsidRPr="00074663" w:rsidRDefault="0099490B" w:rsidP="007742AF">
      <w:pPr>
        <w:widowControl/>
        <w:spacing w:after="120"/>
        <w:rPr>
          <w:rFonts w:ascii="Times New Roman" w:hAnsi="Times New Roman" w:cs="Times New Roman"/>
          <w:b/>
          <w:i/>
          <w:kern w:val="0"/>
          <w:sz w:val="22"/>
          <w:lang w:val="en-GB"/>
        </w:rPr>
      </w:pPr>
      <w:bookmarkStart w:id="4" w:name="OLE_LINK5"/>
      <w:bookmarkStart w:id="5" w:name="OLE_LINK6"/>
      <w:r w:rsidRPr="00EF07FA">
        <w:rPr>
          <w:rFonts w:ascii="Times New Roman" w:hAnsi="Times New Roman" w:cs="Times New Roman" w:hint="eastAsia"/>
          <w:b/>
          <w:i/>
          <w:kern w:val="0"/>
          <w:sz w:val="22"/>
          <w:lang w:val="en-GB"/>
        </w:rPr>
        <w:t xml:space="preserve">Proposal 2: Consider two </w:t>
      </w:r>
      <w:r w:rsidR="000E59B6">
        <w:rPr>
          <w:rFonts w:ascii="Times New Roman" w:hAnsi="Times New Roman" w:cs="Times New Roman" w:hint="eastAsia"/>
          <w:b/>
          <w:i/>
          <w:kern w:val="0"/>
          <w:sz w:val="22"/>
          <w:lang w:val="en-GB"/>
        </w:rPr>
        <w:t xml:space="preserve">options </w:t>
      </w:r>
      <w:r w:rsidRPr="00EF07FA">
        <w:rPr>
          <w:rFonts w:ascii="Times New Roman" w:hAnsi="Times New Roman" w:cs="Times New Roman" w:hint="eastAsia"/>
          <w:b/>
          <w:i/>
          <w:kern w:val="0"/>
          <w:sz w:val="22"/>
          <w:lang w:val="en-GB"/>
        </w:rPr>
        <w:t>of small scale subchannel: a) 2RB size, not containing PSSCH and PSCCH simultaneously; b) 5RB size, 2RB for PSCCH and 3RB for PSSCH</w:t>
      </w:r>
      <w:r w:rsidR="00074663">
        <w:rPr>
          <w:rFonts w:ascii="Times New Roman" w:hAnsi="Times New Roman" w:cs="Times New Roman" w:hint="eastAsia"/>
          <w:b/>
          <w:i/>
          <w:kern w:val="0"/>
          <w:sz w:val="22"/>
          <w:lang w:val="en-GB"/>
        </w:rPr>
        <w:t xml:space="preserve"> when overlap between PSCCH and PSSCH is supported</w:t>
      </w:r>
      <w:r w:rsidRPr="00EF07FA">
        <w:rPr>
          <w:rFonts w:ascii="Times New Roman" w:hAnsi="Times New Roman" w:cs="Times New Roman" w:hint="eastAsia"/>
          <w:b/>
          <w:i/>
          <w:kern w:val="0"/>
          <w:sz w:val="22"/>
          <w:lang w:val="en-GB"/>
        </w:rPr>
        <w:t>.</w:t>
      </w:r>
      <w:r w:rsidR="00D81EDF" w:rsidRPr="00D81EDF">
        <w:rPr>
          <w:rFonts w:ascii="Times New Roman" w:hAnsi="Times New Roman" w:cs="Times New Roman" w:hint="eastAsia"/>
          <w:kern w:val="0"/>
          <w:sz w:val="22"/>
          <w:lang w:val="en-GB"/>
        </w:rPr>
        <w:t xml:space="preserve"> </w:t>
      </w:r>
      <w:r w:rsidR="00D81EDF" w:rsidRPr="00074663">
        <w:rPr>
          <w:rFonts w:ascii="Times New Roman" w:hAnsi="Times New Roman" w:cs="Times New Roman" w:hint="eastAsia"/>
          <w:b/>
          <w:i/>
          <w:kern w:val="0"/>
          <w:sz w:val="22"/>
          <w:lang w:val="en-GB"/>
        </w:rPr>
        <w:t>Other candidate sizes could also be considered depending on PSCCH/PSSCH configuration.</w:t>
      </w:r>
    </w:p>
    <w:bookmarkEnd w:id="4"/>
    <w:bookmarkEnd w:id="5"/>
    <w:p w:rsidR="00DF6177" w:rsidRPr="00DF6177" w:rsidRDefault="00D41835" w:rsidP="00DF6177">
      <w:pPr>
        <w:pStyle w:val="1"/>
        <w:keepLines w:val="0"/>
        <w:widowControl/>
        <w:numPr>
          <w:ilvl w:val="1"/>
          <w:numId w:val="31"/>
        </w:numPr>
        <w:tabs>
          <w:tab w:val="left" w:pos="0"/>
        </w:tabs>
        <w:spacing w:before="240" w:after="120" w:line="240" w:lineRule="auto"/>
        <w:jc w:val="left"/>
        <w:rPr>
          <w:rFonts w:ascii="Times New Roman" w:hAnsi="Times New Roman" w:cs="Times New Roman"/>
          <w:kern w:val="28"/>
          <w:sz w:val="28"/>
          <w:szCs w:val="24"/>
        </w:rPr>
      </w:pPr>
      <w:r>
        <w:rPr>
          <w:rFonts w:ascii="Times New Roman" w:hAnsi="Times New Roman" w:cs="Times New Roman" w:hint="eastAsia"/>
          <w:kern w:val="28"/>
          <w:sz w:val="28"/>
          <w:szCs w:val="24"/>
        </w:rPr>
        <w:t>Large scale sub-channel</w:t>
      </w:r>
    </w:p>
    <w:p w:rsidR="00420EED" w:rsidRDefault="00B11E11" w:rsidP="003A3C2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L</w:t>
      </w:r>
      <w:r w:rsidR="00226479">
        <w:rPr>
          <w:rFonts w:ascii="Times New Roman" w:hAnsi="Times New Roman" w:cs="Times New Roman" w:hint="eastAsia"/>
          <w:kern w:val="0"/>
          <w:sz w:val="22"/>
          <w:lang w:val="en-GB"/>
        </w:rPr>
        <w:t>arge scale sub-channel</w:t>
      </w:r>
      <w:r w:rsidR="004877E1">
        <w:rPr>
          <w:rFonts w:ascii="Times New Roman" w:hAnsi="Times New Roman" w:cs="Times New Roman" w:hint="eastAsia"/>
          <w:kern w:val="0"/>
          <w:sz w:val="22"/>
          <w:lang w:val="en-GB"/>
        </w:rPr>
        <w:t xml:space="preserve"> is </w:t>
      </w:r>
      <w:r w:rsidR="00C96C61">
        <w:rPr>
          <w:rFonts w:ascii="Times New Roman" w:hAnsi="Times New Roman" w:cs="Times New Roman" w:hint="eastAsia"/>
          <w:kern w:val="0"/>
          <w:sz w:val="22"/>
          <w:lang w:val="en-GB"/>
        </w:rPr>
        <w:t xml:space="preserve">designed to </w:t>
      </w:r>
      <w:r w:rsidR="004877E1">
        <w:rPr>
          <w:rFonts w:ascii="Times New Roman" w:hAnsi="Times New Roman" w:cs="Times New Roman" w:hint="eastAsia"/>
          <w:kern w:val="0"/>
          <w:sz w:val="22"/>
          <w:lang w:val="en-GB"/>
        </w:rPr>
        <w:t>transmit short message</w:t>
      </w:r>
      <w:r w:rsidR="00464DE0">
        <w:rPr>
          <w:rFonts w:ascii="Times New Roman" w:hAnsi="Times New Roman" w:cs="Times New Roman" w:hint="eastAsia"/>
          <w:kern w:val="0"/>
          <w:sz w:val="22"/>
          <w:lang w:val="en-GB"/>
        </w:rPr>
        <w:t>s</w:t>
      </w:r>
      <w:r w:rsidR="004877E1">
        <w:rPr>
          <w:rFonts w:ascii="Times New Roman" w:hAnsi="Times New Roman" w:cs="Times New Roman" w:hint="eastAsia"/>
          <w:kern w:val="0"/>
          <w:sz w:val="22"/>
          <w:lang w:val="en-GB"/>
        </w:rPr>
        <w:t xml:space="preserve"> </w:t>
      </w:r>
      <w:r w:rsidR="00464DE0">
        <w:rPr>
          <w:rFonts w:ascii="Times New Roman" w:hAnsi="Times New Roman" w:cs="Times New Roman" w:hint="eastAsia"/>
          <w:kern w:val="0"/>
          <w:sz w:val="22"/>
          <w:lang w:val="en-GB"/>
        </w:rPr>
        <w:t xml:space="preserve">in </w:t>
      </w:r>
      <w:r w:rsidR="002E0B37">
        <w:rPr>
          <w:rFonts w:ascii="Times New Roman" w:hAnsi="Times New Roman" w:cs="Times New Roman" w:hint="eastAsia"/>
          <w:kern w:val="0"/>
          <w:sz w:val="22"/>
          <w:lang w:val="en-GB"/>
        </w:rPr>
        <w:t xml:space="preserve">a single </w:t>
      </w:r>
      <w:r w:rsidR="00464DE0">
        <w:rPr>
          <w:rFonts w:ascii="Times New Roman" w:hAnsi="Times New Roman" w:cs="Times New Roman" w:hint="eastAsia"/>
          <w:kern w:val="0"/>
          <w:sz w:val="22"/>
          <w:lang w:val="en-GB"/>
        </w:rPr>
        <w:t>sub-channel as possible</w:t>
      </w:r>
      <w:r w:rsidR="005B2BF2">
        <w:rPr>
          <w:rFonts w:ascii="Times New Roman" w:hAnsi="Times New Roman" w:cs="Times New Roman" w:hint="eastAsia"/>
          <w:kern w:val="0"/>
          <w:sz w:val="22"/>
          <w:lang w:val="en-GB"/>
        </w:rPr>
        <w:t>,</w:t>
      </w:r>
      <w:r w:rsidR="00464DE0">
        <w:rPr>
          <w:rFonts w:ascii="Times New Roman" w:hAnsi="Times New Roman" w:cs="Times New Roman" w:hint="eastAsia"/>
          <w:kern w:val="0"/>
          <w:sz w:val="22"/>
          <w:lang w:val="en-GB"/>
        </w:rPr>
        <w:t xml:space="preserve"> </w:t>
      </w:r>
      <w:r w:rsidR="00B51493">
        <w:rPr>
          <w:rFonts w:ascii="Times New Roman" w:hAnsi="Times New Roman" w:cs="Times New Roman" w:hint="eastAsia"/>
          <w:kern w:val="0"/>
          <w:sz w:val="22"/>
          <w:lang w:val="en-GB"/>
        </w:rPr>
        <w:t xml:space="preserve">and </w:t>
      </w:r>
      <w:r w:rsidR="00464DE0">
        <w:rPr>
          <w:rFonts w:ascii="Times New Roman" w:hAnsi="Times New Roman" w:cs="Times New Roman" w:hint="eastAsia"/>
          <w:kern w:val="0"/>
          <w:sz w:val="22"/>
          <w:lang w:val="en-GB"/>
        </w:rPr>
        <w:t xml:space="preserve">long messages </w:t>
      </w:r>
      <w:r w:rsidR="00C96C61">
        <w:rPr>
          <w:rFonts w:ascii="Times New Roman" w:hAnsi="Times New Roman" w:cs="Times New Roman" w:hint="eastAsia"/>
          <w:kern w:val="0"/>
          <w:sz w:val="22"/>
          <w:lang w:val="en-GB"/>
        </w:rPr>
        <w:t xml:space="preserve">can be transmitted </w:t>
      </w:r>
      <w:r w:rsidR="00464DE0">
        <w:rPr>
          <w:rFonts w:ascii="Times New Roman" w:hAnsi="Times New Roman" w:cs="Times New Roman" w:hint="eastAsia"/>
          <w:kern w:val="0"/>
          <w:sz w:val="22"/>
          <w:lang w:val="en-GB"/>
        </w:rPr>
        <w:t xml:space="preserve">in </w:t>
      </w:r>
      <w:r w:rsidR="00B12A38">
        <w:rPr>
          <w:rFonts w:ascii="Times New Roman" w:hAnsi="Times New Roman" w:cs="Times New Roman" w:hint="eastAsia"/>
          <w:kern w:val="0"/>
          <w:sz w:val="22"/>
          <w:lang w:val="en-GB"/>
        </w:rPr>
        <w:t>multiple</w:t>
      </w:r>
      <w:r w:rsidR="00464DE0">
        <w:rPr>
          <w:rFonts w:ascii="Times New Roman" w:hAnsi="Times New Roman" w:cs="Times New Roman" w:hint="eastAsia"/>
          <w:kern w:val="0"/>
          <w:sz w:val="22"/>
          <w:lang w:val="en-GB"/>
        </w:rPr>
        <w:t xml:space="preserve"> sub-channels with appropriate PSCCH/PSSCH selection to </w:t>
      </w:r>
      <w:r w:rsidR="009D7E90">
        <w:rPr>
          <w:rFonts w:ascii="Times New Roman" w:hAnsi="Times New Roman" w:cs="Times New Roman" w:hint="eastAsia"/>
          <w:kern w:val="0"/>
          <w:sz w:val="22"/>
          <w:lang w:val="en-GB"/>
        </w:rPr>
        <w:t xml:space="preserve">optimize </w:t>
      </w:r>
      <w:r w:rsidR="00D02725">
        <w:rPr>
          <w:rFonts w:ascii="Times New Roman" w:hAnsi="Times New Roman" w:cs="Times New Roman" w:hint="eastAsia"/>
          <w:kern w:val="0"/>
          <w:sz w:val="22"/>
          <w:lang w:val="en-GB"/>
        </w:rPr>
        <w:t>continuity</w:t>
      </w:r>
      <w:r w:rsidR="008B7D24">
        <w:rPr>
          <w:rFonts w:ascii="Times New Roman" w:hAnsi="Times New Roman" w:cs="Times New Roman" w:hint="eastAsia"/>
          <w:kern w:val="0"/>
          <w:sz w:val="22"/>
          <w:lang w:val="en-GB"/>
        </w:rPr>
        <w:t xml:space="preserve"> in frequency domain</w:t>
      </w:r>
      <w:r w:rsidR="00D02725">
        <w:rPr>
          <w:rFonts w:ascii="Times New Roman" w:hAnsi="Times New Roman" w:cs="Times New Roman" w:hint="eastAsia"/>
          <w:kern w:val="0"/>
          <w:sz w:val="22"/>
          <w:lang w:val="en-GB"/>
        </w:rPr>
        <w:t>.</w:t>
      </w:r>
    </w:p>
    <w:p w:rsidR="00E20C98" w:rsidRDefault="004B47FD" w:rsidP="003A3C2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The sub-channel number in a resource pool could be 3~5 at least for 50RB bandwidth case.</w:t>
      </w:r>
      <w:r w:rsidR="00263CCA">
        <w:rPr>
          <w:rFonts w:ascii="Times New Roman" w:hAnsi="Times New Roman" w:cs="Times New Roman" w:hint="eastAsia"/>
          <w:kern w:val="0"/>
          <w:sz w:val="22"/>
          <w:lang w:val="en-GB"/>
        </w:rPr>
        <w:t xml:space="preserve"> </w:t>
      </w:r>
      <w:r w:rsidR="00E20C98">
        <w:rPr>
          <w:rFonts w:ascii="Times New Roman" w:hAnsi="Times New Roman" w:cs="Times New Roman" w:hint="eastAsia"/>
          <w:kern w:val="0"/>
          <w:sz w:val="22"/>
          <w:lang w:val="en-GB"/>
        </w:rPr>
        <w:t>In case of 5 subchannels in a resource pool, the size of subchannels can be 10RB with 2RB for PSCCH and 8 RB for PSSCH respectively.</w:t>
      </w:r>
      <w:r w:rsidR="00F45B2D">
        <w:rPr>
          <w:rFonts w:ascii="Times New Roman" w:hAnsi="Times New Roman" w:cs="Times New Roman" w:hint="eastAsia"/>
          <w:kern w:val="0"/>
          <w:sz w:val="22"/>
          <w:lang w:val="en-GB"/>
        </w:rPr>
        <w:t xml:space="preserve"> In case of 3 or 4 subchannels, there are multiple schemes to decide size of each subchannel. </w:t>
      </w:r>
    </w:p>
    <w:p w:rsidR="00797E76" w:rsidRDefault="00CD0ADA" w:rsidP="003A3C2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One example for </w:t>
      </w:r>
      <w:r w:rsidR="00885335">
        <w:rPr>
          <w:rFonts w:ascii="Times New Roman" w:hAnsi="Times New Roman" w:cs="Times New Roman" w:hint="eastAsia"/>
          <w:kern w:val="0"/>
          <w:sz w:val="22"/>
          <w:lang w:val="en-GB"/>
        </w:rPr>
        <w:t>3 subchannels</w:t>
      </w:r>
      <w:r>
        <w:rPr>
          <w:rFonts w:ascii="Times New Roman" w:hAnsi="Times New Roman" w:cs="Times New Roman" w:hint="eastAsia"/>
          <w:kern w:val="0"/>
          <w:sz w:val="22"/>
          <w:lang w:val="en-GB"/>
        </w:rPr>
        <w:t xml:space="preserve"> is that </w:t>
      </w:r>
      <w:r w:rsidR="00885335">
        <w:rPr>
          <w:rFonts w:ascii="Times New Roman" w:hAnsi="Times New Roman" w:cs="Times New Roman" w:hint="eastAsia"/>
          <w:kern w:val="0"/>
          <w:sz w:val="22"/>
          <w:lang w:val="en-GB"/>
        </w:rPr>
        <w:t>the size of each subchannel is 17RB with 2RB for PSCCH and 15RB for PSSCH respectively,</w:t>
      </w:r>
      <w:r w:rsidR="00885335" w:rsidRPr="00885335">
        <w:rPr>
          <w:rFonts w:ascii="Times New Roman" w:hAnsi="Times New Roman" w:cs="Times New Roman" w:hint="eastAsia"/>
          <w:kern w:val="0"/>
          <w:sz w:val="22"/>
          <w:lang w:val="en-GB"/>
        </w:rPr>
        <w:t xml:space="preserve"> </w:t>
      </w:r>
      <w:r w:rsidR="00885335">
        <w:rPr>
          <w:rFonts w:ascii="Times New Roman" w:hAnsi="Times New Roman" w:cs="Times New Roman"/>
          <w:kern w:val="0"/>
          <w:sz w:val="22"/>
          <w:lang w:val="en-GB"/>
        </w:rPr>
        <w:t>additionally</w:t>
      </w:r>
      <w:r w:rsidR="00885335">
        <w:rPr>
          <w:rFonts w:ascii="Times New Roman" w:hAnsi="Times New Roman" w:cs="Times New Roman" w:hint="eastAsia"/>
          <w:kern w:val="0"/>
          <w:sz w:val="22"/>
          <w:lang w:val="en-GB"/>
        </w:rPr>
        <w:t xml:space="preserve"> 1RB PSSCH overlap between the 2 </w:t>
      </w:r>
      <w:r w:rsidR="00806ABC">
        <w:rPr>
          <w:rFonts w:ascii="Times New Roman" w:hAnsi="Times New Roman" w:cs="Times New Roman" w:hint="eastAsia"/>
          <w:kern w:val="0"/>
          <w:sz w:val="22"/>
          <w:lang w:val="en-GB"/>
        </w:rPr>
        <w:t xml:space="preserve">lower </w:t>
      </w:r>
      <w:r w:rsidR="00885335">
        <w:rPr>
          <w:rFonts w:ascii="Times New Roman" w:hAnsi="Times New Roman" w:cs="Times New Roman" w:hint="eastAsia"/>
          <w:kern w:val="0"/>
          <w:sz w:val="22"/>
          <w:lang w:val="en-GB"/>
        </w:rPr>
        <w:t>subchannels</w:t>
      </w:r>
      <w:r>
        <w:rPr>
          <w:rFonts w:ascii="Times New Roman" w:hAnsi="Times New Roman" w:cs="Times New Roman" w:hint="eastAsia"/>
          <w:kern w:val="0"/>
          <w:sz w:val="22"/>
          <w:lang w:val="en-GB"/>
        </w:rPr>
        <w:t xml:space="preserve"> is introduced</w:t>
      </w:r>
      <w:r w:rsidR="00885335">
        <w:rPr>
          <w:rFonts w:ascii="Times New Roman" w:hAnsi="Times New Roman" w:cs="Times New Roman" w:hint="eastAsia"/>
          <w:kern w:val="0"/>
          <w:sz w:val="22"/>
          <w:lang w:val="en-GB"/>
        </w:rPr>
        <w:t xml:space="preserve">. </w:t>
      </w:r>
      <w:r w:rsidR="00797E76">
        <w:rPr>
          <w:rFonts w:ascii="Times New Roman" w:hAnsi="Times New Roman" w:cs="Times New Roman" w:hint="eastAsia"/>
          <w:kern w:val="0"/>
          <w:sz w:val="22"/>
          <w:lang w:val="en-GB"/>
        </w:rPr>
        <w:t xml:space="preserve">Otherwise if different subchannel sizes in a pool </w:t>
      </w:r>
      <w:r w:rsidR="00BF7323">
        <w:rPr>
          <w:rFonts w:ascii="Times New Roman" w:hAnsi="Times New Roman" w:cs="Times New Roman" w:hint="eastAsia"/>
          <w:kern w:val="0"/>
          <w:sz w:val="22"/>
          <w:lang w:val="en-GB"/>
        </w:rPr>
        <w:t>are</w:t>
      </w:r>
      <w:r w:rsidR="00797E76">
        <w:rPr>
          <w:rFonts w:ascii="Times New Roman" w:hAnsi="Times New Roman" w:cs="Times New Roman" w:hint="eastAsia"/>
          <w:kern w:val="0"/>
          <w:sz w:val="22"/>
          <w:lang w:val="en-GB"/>
        </w:rPr>
        <w:t xml:space="preserve"> supported</w:t>
      </w:r>
      <w:r w:rsidR="0004594A">
        <w:rPr>
          <w:rFonts w:ascii="Times New Roman" w:hAnsi="Times New Roman" w:cs="Times New Roman" w:hint="eastAsia"/>
          <w:kern w:val="0"/>
          <w:sz w:val="22"/>
          <w:lang w:val="en-GB"/>
        </w:rPr>
        <w:t xml:space="preserve"> at least for large scale subchannels, subchannel size could be a set of certain values, e.g. {17, 16, 17}</w:t>
      </w:r>
      <w:r w:rsidR="00880F2E">
        <w:rPr>
          <w:rFonts w:ascii="Times New Roman" w:hAnsi="Times New Roman" w:cs="Times New Roman" w:hint="eastAsia"/>
          <w:kern w:val="0"/>
          <w:sz w:val="22"/>
          <w:lang w:val="en-GB"/>
        </w:rPr>
        <w:t xml:space="preserve">. Another replacement option is that </w:t>
      </w:r>
      <w:r w:rsidR="002F2C9C">
        <w:rPr>
          <w:rFonts w:ascii="Times New Roman" w:hAnsi="Times New Roman" w:cs="Times New Roman" w:hint="eastAsia"/>
          <w:kern w:val="0"/>
          <w:sz w:val="22"/>
          <w:lang w:val="en-GB"/>
        </w:rPr>
        <w:t>all subchannels have same size</w:t>
      </w:r>
      <w:r w:rsidR="005C6D20">
        <w:rPr>
          <w:rFonts w:ascii="Times New Roman" w:hAnsi="Times New Roman" w:cs="Times New Roman" w:hint="eastAsia"/>
          <w:kern w:val="0"/>
          <w:sz w:val="22"/>
          <w:lang w:val="en-GB"/>
        </w:rPr>
        <w:t xml:space="preserve"> e.g. 16RB </w:t>
      </w:r>
      <w:r w:rsidR="002F2C9C">
        <w:rPr>
          <w:rFonts w:ascii="Times New Roman" w:hAnsi="Times New Roman" w:cs="Times New Roman" w:hint="eastAsia"/>
          <w:kern w:val="0"/>
          <w:sz w:val="22"/>
          <w:lang w:val="en-GB"/>
        </w:rPr>
        <w:t>without overlapping</w:t>
      </w:r>
      <w:r w:rsidR="00940534">
        <w:rPr>
          <w:rFonts w:ascii="Times New Roman" w:hAnsi="Times New Roman" w:cs="Times New Roman" w:hint="eastAsia"/>
          <w:kern w:val="0"/>
          <w:sz w:val="22"/>
          <w:lang w:val="en-GB"/>
        </w:rPr>
        <w:t xml:space="preserve">, and the remained RBs </w:t>
      </w:r>
      <w:r w:rsidR="005409B8">
        <w:rPr>
          <w:rFonts w:ascii="Times New Roman" w:hAnsi="Times New Roman" w:cs="Times New Roman" w:hint="eastAsia"/>
          <w:kern w:val="0"/>
          <w:sz w:val="22"/>
          <w:lang w:val="en-GB"/>
        </w:rPr>
        <w:t xml:space="preserve">can be reserved, or </w:t>
      </w:r>
      <w:r w:rsidR="00940534">
        <w:rPr>
          <w:rFonts w:ascii="Times New Roman" w:hAnsi="Times New Roman" w:cs="Times New Roman" w:hint="eastAsia"/>
          <w:kern w:val="0"/>
          <w:sz w:val="22"/>
          <w:lang w:val="en-GB"/>
        </w:rPr>
        <w:t>used as extra PSCCHs adjacent with other PSCCH in a subchannel</w:t>
      </w:r>
      <w:r w:rsidR="00A24067">
        <w:rPr>
          <w:rFonts w:ascii="Times New Roman" w:hAnsi="Times New Roman" w:cs="Times New Roman" w:hint="eastAsia"/>
          <w:kern w:val="0"/>
          <w:sz w:val="22"/>
          <w:lang w:val="en-GB"/>
        </w:rPr>
        <w:t>.</w:t>
      </w:r>
      <w:r w:rsidR="00E26ADA">
        <w:rPr>
          <w:rFonts w:ascii="Times New Roman" w:hAnsi="Times New Roman" w:cs="Times New Roman" w:hint="eastAsia"/>
          <w:kern w:val="0"/>
          <w:sz w:val="22"/>
          <w:lang w:val="en-GB"/>
        </w:rPr>
        <w:t xml:space="preserve"> </w:t>
      </w:r>
      <w:r w:rsidR="007C1D0B">
        <w:rPr>
          <w:rFonts w:ascii="Times New Roman" w:hAnsi="Times New Roman" w:cs="Times New Roman" w:hint="eastAsia"/>
          <w:kern w:val="0"/>
          <w:sz w:val="22"/>
          <w:lang w:val="en-GB"/>
        </w:rPr>
        <w:t xml:space="preserve">Once </w:t>
      </w:r>
      <w:r w:rsidR="005F6D17">
        <w:rPr>
          <w:rFonts w:ascii="Times New Roman" w:hAnsi="Times New Roman" w:cs="Times New Roman" w:hint="eastAsia"/>
          <w:kern w:val="0"/>
          <w:sz w:val="22"/>
          <w:lang w:val="en-GB"/>
        </w:rPr>
        <w:t xml:space="preserve">the adjacent subchannel is selected, </w:t>
      </w:r>
      <w:r w:rsidR="00F74495">
        <w:rPr>
          <w:rFonts w:ascii="Times New Roman" w:hAnsi="Times New Roman" w:cs="Times New Roman" w:hint="eastAsia"/>
          <w:kern w:val="0"/>
          <w:sz w:val="22"/>
          <w:lang w:val="en-GB"/>
        </w:rPr>
        <w:t>an</w:t>
      </w:r>
      <w:r w:rsidR="00E26ADA">
        <w:rPr>
          <w:rFonts w:ascii="Times New Roman" w:hAnsi="Times New Roman" w:cs="Times New Roman" w:hint="eastAsia"/>
          <w:kern w:val="0"/>
          <w:sz w:val="22"/>
          <w:lang w:val="en-GB"/>
        </w:rPr>
        <w:t xml:space="preserve"> extra PSCCH can be </w:t>
      </w:r>
      <w:r w:rsidR="005F6D17">
        <w:rPr>
          <w:rFonts w:ascii="Times New Roman" w:hAnsi="Times New Roman" w:cs="Times New Roman" w:hint="eastAsia"/>
          <w:kern w:val="0"/>
          <w:sz w:val="22"/>
          <w:lang w:val="en-GB"/>
        </w:rPr>
        <w:t xml:space="preserve">used to </w:t>
      </w:r>
      <w:r w:rsidR="00E26ADA">
        <w:rPr>
          <w:rFonts w:ascii="Times New Roman" w:hAnsi="Times New Roman" w:cs="Times New Roman" w:hint="eastAsia"/>
          <w:kern w:val="0"/>
          <w:sz w:val="22"/>
          <w:lang w:val="en-GB"/>
        </w:rPr>
        <w:t xml:space="preserve">transmit another SA message, which could be a copy of the original SA message, or a new </w:t>
      </w:r>
      <w:r w:rsidR="002A6DD7">
        <w:rPr>
          <w:rFonts w:ascii="Times New Roman" w:hAnsi="Times New Roman" w:cs="Times New Roman" w:hint="eastAsia"/>
          <w:kern w:val="0"/>
          <w:sz w:val="22"/>
          <w:lang w:val="en-GB"/>
        </w:rPr>
        <w:t xml:space="preserve">one </w:t>
      </w:r>
      <w:r w:rsidR="00E26ADA">
        <w:rPr>
          <w:rFonts w:ascii="Times New Roman" w:hAnsi="Times New Roman" w:cs="Times New Roman" w:hint="eastAsia"/>
          <w:kern w:val="0"/>
          <w:sz w:val="22"/>
          <w:lang w:val="en-GB"/>
        </w:rPr>
        <w:t>e.g. a reservation</w:t>
      </w:r>
      <w:r w:rsidR="00EA1F19">
        <w:rPr>
          <w:rFonts w:ascii="Times New Roman" w:hAnsi="Times New Roman" w:cs="Times New Roman" w:hint="eastAsia"/>
          <w:kern w:val="0"/>
          <w:sz w:val="22"/>
          <w:lang w:val="en-GB"/>
        </w:rPr>
        <w:t xml:space="preserve"> SA</w:t>
      </w:r>
      <w:r w:rsidR="00201455" w:rsidRPr="00201455">
        <w:rPr>
          <w:rFonts w:ascii="Times New Roman" w:hAnsi="Times New Roman" w:cs="Times New Roman" w:hint="eastAsia"/>
          <w:kern w:val="0"/>
          <w:sz w:val="22"/>
          <w:lang w:val="en-GB"/>
        </w:rPr>
        <w:t xml:space="preserve"> </w:t>
      </w:r>
      <w:r w:rsidR="00E26ADA">
        <w:rPr>
          <w:rFonts w:ascii="Times New Roman" w:hAnsi="Times New Roman" w:cs="Times New Roman" w:hint="eastAsia"/>
          <w:kern w:val="0"/>
          <w:sz w:val="22"/>
          <w:lang w:val="en-GB"/>
        </w:rPr>
        <w:t xml:space="preserve">message </w:t>
      </w:r>
      <w:r w:rsidR="00EA1F19">
        <w:rPr>
          <w:rFonts w:ascii="Times New Roman" w:hAnsi="Times New Roman" w:cs="Times New Roman" w:hint="eastAsia"/>
          <w:kern w:val="0"/>
          <w:sz w:val="22"/>
          <w:lang w:val="en-GB"/>
        </w:rPr>
        <w:t>for</w:t>
      </w:r>
      <w:r w:rsidR="00E26ADA">
        <w:rPr>
          <w:rFonts w:ascii="Times New Roman" w:hAnsi="Times New Roman" w:cs="Times New Roman" w:hint="eastAsia"/>
          <w:kern w:val="0"/>
          <w:sz w:val="22"/>
          <w:lang w:val="en-GB"/>
        </w:rPr>
        <w:t xml:space="preserve"> next period. </w:t>
      </w:r>
      <w:r w:rsidR="00201455">
        <w:rPr>
          <w:rFonts w:ascii="Times New Roman" w:hAnsi="Times New Roman" w:cs="Times New Roman" w:hint="eastAsia"/>
          <w:kern w:val="0"/>
          <w:sz w:val="22"/>
          <w:lang w:val="en-GB"/>
        </w:rPr>
        <w:t>Figure 1 shows possible examples of large scale sub-channelization.</w:t>
      </w:r>
    </w:p>
    <w:p w:rsidR="00AB36FF" w:rsidRDefault="00885335" w:rsidP="003A3C24">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Similarly, for 4 subchannels the size of each subchannel </w:t>
      </w:r>
      <w:r w:rsidR="00201455">
        <w:rPr>
          <w:rFonts w:ascii="Times New Roman" w:hAnsi="Times New Roman" w:cs="Times New Roman" w:hint="eastAsia"/>
          <w:kern w:val="0"/>
          <w:sz w:val="22"/>
          <w:lang w:val="en-GB"/>
        </w:rPr>
        <w:t>could be</w:t>
      </w:r>
      <w:r>
        <w:rPr>
          <w:rFonts w:ascii="Times New Roman" w:hAnsi="Times New Roman" w:cs="Times New Roman" w:hint="eastAsia"/>
          <w:kern w:val="0"/>
          <w:sz w:val="22"/>
          <w:lang w:val="en-GB"/>
        </w:rPr>
        <w:t xml:space="preserve"> 13RB</w:t>
      </w:r>
      <w:r w:rsidR="00535E9F">
        <w:rPr>
          <w:rFonts w:ascii="Times New Roman" w:hAnsi="Times New Roman" w:cs="Times New Roman" w:hint="eastAsia"/>
          <w:kern w:val="0"/>
          <w:sz w:val="22"/>
          <w:lang w:val="en-GB"/>
        </w:rPr>
        <w:t xml:space="preserve"> </w:t>
      </w:r>
      <w:r w:rsidR="00201455">
        <w:rPr>
          <w:rFonts w:ascii="Times New Roman" w:hAnsi="Times New Roman" w:cs="Times New Roman" w:hint="eastAsia"/>
          <w:kern w:val="0"/>
          <w:sz w:val="22"/>
          <w:lang w:val="en-GB"/>
        </w:rPr>
        <w:t xml:space="preserve">with </w:t>
      </w:r>
      <w:r w:rsidR="00535E9F">
        <w:rPr>
          <w:rFonts w:ascii="Times New Roman" w:hAnsi="Times New Roman" w:cs="Times New Roman" w:hint="eastAsia"/>
          <w:kern w:val="0"/>
          <w:sz w:val="22"/>
          <w:lang w:val="en-GB"/>
        </w:rPr>
        <w:t>1RB overlap between 1</w:t>
      </w:r>
      <w:r w:rsidR="00535E9F" w:rsidRPr="00535E9F">
        <w:rPr>
          <w:rFonts w:ascii="Times New Roman" w:hAnsi="Times New Roman" w:cs="Times New Roman" w:hint="eastAsia"/>
          <w:kern w:val="0"/>
          <w:sz w:val="22"/>
          <w:vertAlign w:val="superscript"/>
          <w:lang w:val="en-GB"/>
        </w:rPr>
        <w:t>st</w:t>
      </w:r>
      <w:r w:rsidR="00535E9F">
        <w:rPr>
          <w:rFonts w:ascii="Times New Roman" w:hAnsi="Times New Roman" w:cs="Times New Roman" w:hint="eastAsia"/>
          <w:kern w:val="0"/>
          <w:sz w:val="22"/>
          <w:lang w:val="en-GB"/>
        </w:rPr>
        <w:t xml:space="preserve"> and 2</w:t>
      </w:r>
      <w:r w:rsidR="00535E9F" w:rsidRPr="00535E9F">
        <w:rPr>
          <w:rFonts w:ascii="Times New Roman" w:hAnsi="Times New Roman" w:cs="Times New Roman" w:hint="eastAsia"/>
          <w:kern w:val="0"/>
          <w:sz w:val="22"/>
          <w:vertAlign w:val="superscript"/>
          <w:lang w:val="en-GB"/>
        </w:rPr>
        <w:t>nd</w:t>
      </w:r>
      <w:r w:rsidR="00201455">
        <w:rPr>
          <w:rFonts w:ascii="Times New Roman" w:hAnsi="Times New Roman" w:cs="Times New Roman" w:hint="eastAsia"/>
          <w:kern w:val="0"/>
          <w:sz w:val="22"/>
          <w:lang w:val="en-GB"/>
        </w:rPr>
        <w:t xml:space="preserve"> subchannels</w:t>
      </w:r>
      <w:r w:rsidR="00535E9F">
        <w:rPr>
          <w:rFonts w:ascii="Times New Roman" w:hAnsi="Times New Roman" w:cs="Times New Roman" w:hint="eastAsia"/>
          <w:kern w:val="0"/>
          <w:sz w:val="22"/>
          <w:lang w:val="en-GB"/>
        </w:rPr>
        <w:t xml:space="preserve"> and between 3</w:t>
      </w:r>
      <w:r w:rsidR="00535E9F" w:rsidRPr="00535E9F">
        <w:rPr>
          <w:rFonts w:ascii="Times New Roman" w:hAnsi="Times New Roman" w:cs="Times New Roman" w:hint="eastAsia"/>
          <w:kern w:val="0"/>
          <w:sz w:val="22"/>
          <w:vertAlign w:val="superscript"/>
          <w:lang w:val="en-GB"/>
        </w:rPr>
        <w:t>rd</w:t>
      </w:r>
      <w:r w:rsidR="00535E9F">
        <w:rPr>
          <w:rFonts w:ascii="Times New Roman" w:hAnsi="Times New Roman" w:cs="Times New Roman" w:hint="eastAsia"/>
          <w:kern w:val="0"/>
          <w:sz w:val="22"/>
          <w:lang w:val="en-GB"/>
        </w:rPr>
        <w:t xml:space="preserve"> and 4</w:t>
      </w:r>
      <w:r w:rsidR="00535E9F" w:rsidRPr="00535E9F">
        <w:rPr>
          <w:rFonts w:ascii="Times New Roman" w:hAnsi="Times New Roman" w:cs="Times New Roman" w:hint="eastAsia"/>
          <w:kern w:val="0"/>
          <w:sz w:val="22"/>
          <w:vertAlign w:val="superscript"/>
          <w:lang w:val="en-GB"/>
        </w:rPr>
        <w:t>th</w:t>
      </w:r>
      <w:r w:rsidR="00535E9F">
        <w:rPr>
          <w:rFonts w:ascii="Times New Roman" w:hAnsi="Times New Roman" w:cs="Times New Roman" w:hint="eastAsia"/>
          <w:kern w:val="0"/>
          <w:sz w:val="22"/>
          <w:lang w:val="en-GB"/>
        </w:rPr>
        <w:t xml:space="preserve"> subchannels</w:t>
      </w:r>
      <w:r w:rsidR="00201455">
        <w:rPr>
          <w:rFonts w:ascii="Times New Roman" w:hAnsi="Times New Roman" w:cs="Times New Roman" w:hint="eastAsia"/>
          <w:kern w:val="0"/>
          <w:sz w:val="22"/>
          <w:lang w:val="en-GB"/>
        </w:rPr>
        <w:t>, or</w:t>
      </w:r>
      <w:r w:rsidR="005C6D20">
        <w:rPr>
          <w:rFonts w:ascii="Times New Roman" w:hAnsi="Times New Roman" w:cs="Times New Roman" w:hint="eastAsia"/>
          <w:kern w:val="0"/>
          <w:sz w:val="22"/>
          <w:lang w:val="en-GB"/>
        </w:rPr>
        <w:t xml:space="preserve"> non-equal subchannel sizes of {13, 1</w:t>
      </w:r>
      <w:r w:rsidR="00AB36FF">
        <w:rPr>
          <w:rFonts w:ascii="Times New Roman" w:hAnsi="Times New Roman" w:cs="Times New Roman" w:hint="eastAsia"/>
          <w:kern w:val="0"/>
          <w:sz w:val="22"/>
          <w:lang w:val="en-GB"/>
        </w:rPr>
        <w:t>2</w:t>
      </w:r>
      <w:r w:rsidR="005C6D20">
        <w:rPr>
          <w:rFonts w:ascii="Times New Roman" w:hAnsi="Times New Roman" w:cs="Times New Roman" w:hint="eastAsia"/>
          <w:kern w:val="0"/>
          <w:sz w:val="22"/>
          <w:lang w:val="en-GB"/>
        </w:rPr>
        <w:t>, 1</w:t>
      </w:r>
      <w:r w:rsidR="007705C3">
        <w:rPr>
          <w:rFonts w:ascii="Times New Roman" w:hAnsi="Times New Roman" w:cs="Times New Roman" w:hint="eastAsia"/>
          <w:kern w:val="0"/>
          <w:sz w:val="22"/>
          <w:lang w:val="en-GB"/>
        </w:rPr>
        <w:t>2</w:t>
      </w:r>
      <w:r w:rsidR="005C6D20">
        <w:rPr>
          <w:rFonts w:ascii="Times New Roman" w:hAnsi="Times New Roman" w:cs="Times New Roman" w:hint="eastAsia"/>
          <w:kern w:val="0"/>
          <w:sz w:val="22"/>
          <w:lang w:val="en-GB"/>
        </w:rPr>
        <w:t>, 1</w:t>
      </w:r>
      <w:r w:rsidR="007705C3">
        <w:rPr>
          <w:rFonts w:ascii="Times New Roman" w:hAnsi="Times New Roman" w:cs="Times New Roman" w:hint="eastAsia"/>
          <w:kern w:val="0"/>
          <w:sz w:val="22"/>
          <w:lang w:val="en-GB"/>
        </w:rPr>
        <w:t>3</w:t>
      </w:r>
      <w:r w:rsidR="005C6D20">
        <w:rPr>
          <w:rFonts w:ascii="Times New Roman" w:hAnsi="Times New Roman" w:cs="Times New Roman" w:hint="eastAsia"/>
          <w:kern w:val="0"/>
          <w:sz w:val="22"/>
          <w:lang w:val="en-GB"/>
        </w:rPr>
        <w:t>}, or</w:t>
      </w:r>
      <w:r w:rsidR="005664B1">
        <w:rPr>
          <w:rFonts w:ascii="Times New Roman" w:hAnsi="Times New Roman" w:cs="Times New Roman" w:hint="eastAsia"/>
          <w:kern w:val="0"/>
          <w:sz w:val="22"/>
          <w:lang w:val="en-GB"/>
        </w:rPr>
        <w:t xml:space="preserve"> all </w:t>
      </w:r>
      <w:r w:rsidR="005664B1">
        <w:rPr>
          <w:rFonts w:ascii="Times New Roman" w:hAnsi="Times New Roman" w:cs="Times New Roman"/>
          <w:kern w:val="0"/>
          <w:sz w:val="22"/>
          <w:lang w:val="en-GB"/>
        </w:rPr>
        <w:t>subchannel</w:t>
      </w:r>
      <w:r w:rsidR="005664B1">
        <w:rPr>
          <w:rFonts w:ascii="Times New Roman" w:hAnsi="Times New Roman" w:cs="Times New Roman" w:hint="eastAsia"/>
          <w:kern w:val="0"/>
          <w:sz w:val="22"/>
          <w:lang w:val="en-GB"/>
        </w:rPr>
        <w:t xml:space="preserve"> size could be 12RB</w:t>
      </w:r>
      <w:r w:rsidR="00A22590">
        <w:rPr>
          <w:rFonts w:ascii="Times New Roman" w:hAnsi="Times New Roman" w:cs="Times New Roman" w:hint="eastAsia"/>
          <w:kern w:val="0"/>
          <w:sz w:val="22"/>
          <w:lang w:val="en-GB"/>
        </w:rPr>
        <w:t xml:space="preserve"> and </w:t>
      </w:r>
      <w:r w:rsidR="0025474F">
        <w:rPr>
          <w:rFonts w:ascii="Times New Roman" w:hAnsi="Times New Roman" w:cs="Times New Roman" w:hint="eastAsia"/>
          <w:kern w:val="0"/>
          <w:sz w:val="22"/>
          <w:lang w:val="en-GB"/>
        </w:rPr>
        <w:t xml:space="preserve">2RB </w:t>
      </w:r>
      <w:r w:rsidR="000F6F85">
        <w:rPr>
          <w:rFonts w:ascii="Times New Roman" w:hAnsi="Times New Roman" w:cs="Times New Roman" w:hint="eastAsia"/>
          <w:kern w:val="0"/>
          <w:sz w:val="22"/>
          <w:lang w:val="en-GB"/>
        </w:rPr>
        <w:t xml:space="preserve">are </w:t>
      </w:r>
      <w:r w:rsidR="0025474F">
        <w:rPr>
          <w:rFonts w:ascii="Times New Roman" w:hAnsi="Times New Roman" w:cs="Times New Roman" w:hint="eastAsia"/>
          <w:kern w:val="0"/>
          <w:sz w:val="22"/>
          <w:lang w:val="en-GB"/>
        </w:rPr>
        <w:t xml:space="preserve">reserved or regarded as </w:t>
      </w:r>
      <w:r w:rsidR="005664B1">
        <w:rPr>
          <w:rFonts w:ascii="Times New Roman" w:hAnsi="Times New Roman" w:cs="Times New Roman" w:hint="eastAsia"/>
          <w:kern w:val="0"/>
          <w:sz w:val="22"/>
          <w:lang w:val="en-GB"/>
        </w:rPr>
        <w:t>an extra PSCCH</w:t>
      </w:r>
      <w:r w:rsidR="00D36721">
        <w:rPr>
          <w:rFonts w:ascii="Times New Roman" w:hAnsi="Times New Roman" w:cs="Times New Roman" w:hint="eastAsia"/>
          <w:kern w:val="0"/>
          <w:sz w:val="22"/>
          <w:lang w:val="en-GB"/>
        </w:rPr>
        <w:t>.</w:t>
      </w:r>
      <w:r w:rsidR="00D0188C">
        <w:rPr>
          <w:rFonts w:ascii="Times New Roman" w:hAnsi="Times New Roman" w:cs="Times New Roman" w:hint="eastAsia"/>
          <w:kern w:val="0"/>
          <w:sz w:val="22"/>
          <w:lang w:val="en-GB"/>
        </w:rPr>
        <w:t xml:space="preserve"> </w:t>
      </w:r>
    </w:p>
    <w:p w:rsidR="005F5047" w:rsidRPr="005F5047" w:rsidRDefault="00E26ADA" w:rsidP="00263CCA">
      <w:pPr>
        <w:widowControl/>
        <w:spacing w:after="120"/>
        <w:jc w:val="center"/>
        <w:rPr>
          <w:rFonts w:ascii="Times New Roman" w:hAnsi="Times New Roman" w:cs="Times New Roman"/>
          <w:kern w:val="0"/>
          <w:sz w:val="22"/>
          <w:lang w:val="en-GB"/>
        </w:rPr>
      </w:pPr>
      <w:r>
        <w:object w:dxaOrig="11403"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pt;height:154.85pt" o:ole="">
            <v:imagedata r:id="rId8" o:title=""/>
          </v:shape>
          <o:OLEObject Type="Embed" ProgID="Visio.Drawing.11" ShapeID="_x0000_i1025" DrawAspect="Content" ObjectID="_1532523698" r:id="rId9"/>
        </w:object>
      </w:r>
    </w:p>
    <w:p w:rsidR="005F5047" w:rsidRDefault="005F5047" w:rsidP="005F5047">
      <w:pPr>
        <w:pStyle w:val="a6"/>
        <w:widowControl/>
        <w:numPr>
          <w:ilvl w:val="0"/>
          <w:numId w:val="41"/>
        </w:numPr>
        <w:spacing w:after="120"/>
        <w:ind w:firstLineChars="0"/>
        <w:jc w:val="center"/>
        <w:rPr>
          <w:rFonts w:ascii="Times New Roman" w:hAnsi="Times New Roman" w:cs="Times New Roman"/>
          <w:kern w:val="0"/>
          <w:sz w:val="22"/>
          <w:lang w:val="en-GB"/>
        </w:rPr>
      </w:pPr>
      <w:r>
        <w:rPr>
          <w:rFonts w:ascii="Times New Roman" w:hAnsi="Times New Roman" w:cs="Times New Roman" w:hint="eastAsia"/>
          <w:kern w:val="0"/>
          <w:sz w:val="22"/>
          <w:lang w:val="en-GB"/>
        </w:rPr>
        <w:t>3 subchannels</w:t>
      </w:r>
    </w:p>
    <w:p w:rsidR="005F5047" w:rsidRPr="005F5047" w:rsidRDefault="005664B1" w:rsidP="005F5047">
      <w:pPr>
        <w:widowControl/>
        <w:spacing w:after="120"/>
        <w:jc w:val="center"/>
        <w:rPr>
          <w:rFonts w:ascii="Times New Roman" w:hAnsi="Times New Roman" w:cs="Times New Roman"/>
          <w:kern w:val="0"/>
          <w:sz w:val="22"/>
          <w:lang w:val="en-GB"/>
        </w:rPr>
      </w:pPr>
      <w:r>
        <w:object w:dxaOrig="11687" w:dyaOrig="7142">
          <v:shape id="_x0000_i1026" type="#_x0000_t75" style="width:253.35pt;height:154.85pt" o:ole="">
            <v:imagedata r:id="rId10" o:title=""/>
          </v:shape>
          <o:OLEObject Type="Embed" ProgID="Visio.Drawing.11" ShapeID="_x0000_i1026" DrawAspect="Content" ObjectID="_1532523699" r:id="rId11"/>
        </w:object>
      </w:r>
      <w:r>
        <w:rPr>
          <w:rFonts w:hint="eastAsia"/>
        </w:rPr>
        <w:t xml:space="preserve">          </w:t>
      </w:r>
      <w:r>
        <w:object w:dxaOrig="2039" w:dyaOrig="7142">
          <v:shape id="_x0000_i1027" type="#_x0000_t75" style="width:44.15pt;height:154.85pt" o:ole="">
            <v:imagedata r:id="rId12" o:title=""/>
          </v:shape>
          <o:OLEObject Type="Embed" ProgID="Visio.Drawing.11" ShapeID="_x0000_i1027" DrawAspect="Content" ObjectID="_1532523700" r:id="rId13"/>
        </w:object>
      </w:r>
    </w:p>
    <w:p w:rsidR="005F5047" w:rsidRPr="005664B1" w:rsidRDefault="005664B1" w:rsidP="005664B1">
      <w:pPr>
        <w:pStyle w:val="a6"/>
        <w:widowControl/>
        <w:spacing w:after="120"/>
        <w:ind w:left="360" w:firstLineChars="0" w:firstLine="0"/>
        <w:jc w:val="center"/>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t xml:space="preserve">(b) </w:t>
      </w:r>
      <w:r w:rsidR="005F5047" w:rsidRPr="005664B1">
        <w:rPr>
          <w:rFonts w:ascii="Times New Roman" w:hAnsi="Times New Roman" w:cs="Times New Roman" w:hint="eastAsia"/>
          <w:kern w:val="0"/>
          <w:sz w:val="22"/>
          <w:lang w:val="en-GB"/>
        </w:rPr>
        <w:t>4 subchannels</w:t>
      </w:r>
      <w:r>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r>
      <w:r>
        <w:rPr>
          <w:rFonts w:ascii="Times New Roman" w:hAnsi="Times New Roman" w:cs="Times New Roman" w:hint="eastAsia"/>
          <w:kern w:val="0"/>
          <w:sz w:val="22"/>
          <w:lang w:val="en-GB"/>
        </w:rPr>
        <w:tab/>
        <w:t xml:space="preserve">  (c) 5 subchannels</w:t>
      </w:r>
    </w:p>
    <w:p w:rsidR="004B47FD" w:rsidRDefault="00263CCA" w:rsidP="00263CCA">
      <w:pPr>
        <w:widowControl/>
        <w:spacing w:after="120"/>
        <w:jc w:val="center"/>
        <w:rPr>
          <w:rFonts w:ascii="Times New Roman" w:hAnsi="Times New Roman" w:cs="Times New Roman"/>
          <w:kern w:val="0"/>
          <w:sz w:val="22"/>
          <w:lang w:val="en-GB"/>
        </w:rPr>
      </w:pPr>
      <w:r>
        <w:rPr>
          <w:rFonts w:ascii="Times New Roman" w:hAnsi="Times New Roman" w:cs="Times New Roman" w:hint="eastAsia"/>
          <w:kern w:val="0"/>
          <w:sz w:val="22"/>
          <w:lang w:val="en-GB"/>
        </w:rPr>
        <w:t>Figure 1 Large scale sub-channel in a 50RB resource pool</w:t>
      </w:r>
    </w:p>
    <w:p w:rsidR="009F50EE" w:rsidRDefault="00497E2E" w:rsidP="00497E2E">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For any two adjacent sub-channels, the order of PSCCH and PSSCH </w:t>
      </w:r>
      <w:r w:rsidR="0058117D">
        <w:rPr>
          <w:rFonts w:ascii="Times New Roman" w:hAnsi="Times New Roman" w:cs="Times New Roman" w:hint="eastAsia"/>
          <w:kern w:val="0"/>
          <w:sz w:val="22"/>
          <w:lang w:val="en-GB"/>
        </w:rPr>
        <w:t xml:space="preserve">could </w:t>
      </w:r>
      <w:r>
        <w:rPr>
          <w:rFonts w:ascii="Times New Roman" w:hAnsi="Times New Roman" w:cs="Times New Roman" w:hint="eastAsia"/>
          <w:kern w:val="0"/>
          <w:sz w:val="22"/>
          <w:lang w:val="en-GB"/>
        </w:rPr>
        <w:t>be reversed, as shown in Figure 1</w:t>
      </w:r>
      <w:r w:rsidR="009807C6">
        <w:rPr>
          <w:rFonts w:ascii="Times New Roman" w:hAnsi="Times New Roman" w:cs="Times New Roman" w:hint="eastAsia"/>
          <w:kern w:val="0"/>
          <w:sz w:val="22"/>
          <w:lang w:val="en-GB"/>
        </w:rPr>
        <w:t>, to reduce potential frequency non-adjacent transmission</w:t>
      </w:r>
      <w:r>
        <w:rPr>
          <w:rFonts w:ascii="Times New Roman" w:hAnsi="Times New Roman" w:cs="Times New Roman" w:hint="eastAsia"/>
          <w:kern w:val="0"/>
          <w:sz w:val="22"/>
          <w:lang w:val="en-GB"/>
        </w:rPr>
        <w:t xml:space="preserve">. </w:t>
      </w:r>
    </w:p>
    <w:p w:rsidR="00EE67AC" w:rsidRDefault="00EE67AC" w:rsidP="00497E2E">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If PSCCH can be overlapped with PSSCH,</w:t>
      </w:r>
      <w:r w:rsidRPr="00EE67AC">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similarly to small scale subchannels, UE selects adjacent subchannels based on general energy sensing and choose PSCCH located at the edge of multiple subchannels for SA transmission and other PSCCHs are occupied by data.</w:t>
      </w:r>
    </w:p>
    <w:p w:rsidR="00EE67AC" w:rsidRDefault="00EE67AC" w:rsidP="00497E2E">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Otherwise i</w:t>
      </w:r>
      <w:r w:rsidR="0058117D">
        <w:rPr>
          <w:rFonts w:ascii="Times New Roman" w:hAnsi="Times New Roman" w:cs="Times New Roman" w:hint="eastAsia"/>
          <w:kern w:val="0"/>
          <w:sz w:val="22"/>
          <w:lang w:val="en-GB"/>
        </w:rPr>
        <w:t xml:space="preserve">f PSCCH is </w:t>
      </w:r>
      <w:r>
        <w:rPr>
          <w:rFonts w:ascii="Times New Roman" w:hAnsi="Times New Roman" w:cs="Times New Roman" w:hint="eastAsia"/>
          <w:kern w:val="0"/>
          <w:sz w:val="22"/>
          <w:lang w:val="en-GB"/>
        </w:rPr>
        <w:t xml:space="preserve">not </w:t>
      </w:r>
      <w:r w:rsidR="0058117D">
        <w:rPr>
          <w:rFonts w:ascii="Times New Roman" w:hAnsi="Times New Roman" w:cs="Times New Roman" w:hint="eastAsia"/>
          <w:kern w:val="0"/>
          <w:sz w:val="22"/>
          <w:lang w:val="en-GB"/>
        </w:rPr>
        <w:t>allowed</w:t>
      </w:r>
      <w:r w:rsidR="00980F89">
        <w:rPr>
          <w:rFonts w:ascii="Times New Roman" w:hAnsi="Times New Roman" w:cs="Times New Roman" w:hint="eastAsia"/>
          <w:kern w:val="0"/>
          <w:sz w:val="22"/>
          <w:lang w:val="en-GB"/>
        </w:rPr>
        <w:t xml:space="preserve"> to be overlapped with PSSCH</w:t>
      </w:r>
      <w:r w:rsidR="0058117D">
        <w:rPr>
          <w:rFonts w:ascii="Times New Roman" w:hAnsi="Times New Roman" w:cs="Times New Roman" w:hint="eastAsia"/>
          <w:kern w:val="0"/>
          <w:sz w:val="22"/>
          <w:lang w:val="en-GB"/>
        </w:rPr>
        <w:t xml:space="preserve">, </w:t>
      </w:r>
      <w:r>
        <w:rPr>
          <w:rFonts w:ascii="Times New Roman" w:hAnsi="Times New Roman" w:cs="Times New Roman" w:hint="eastAsia"/>
          <w:kern w:val="0"/>
          <w:sz w:val="22"/>
          <w:lang w:val="en-GB"/>
        </w:rPr>
        <w:t xml:space="preserve">possible examples with above subchannel design are shown in Figure 2. For messages transmitted in 2 subchannels, </w:t>
      </w:r>
      <w:r w:rsidR="00206CC5">
        <w:rPr>
          <w:rFonts w:ascii="Times New Roman" w:hAnsi="Times New Roman" w:cs="Times New Roman" w:hint="eastAsia"/>
          <w:kern w:val="0"/>
          <w:sz w:val="22"/>
          <w:lang w:val="en-GB"/>
        </w:rPr>
        <w:t xml:space="preserve">the </w:t>
      </w:r>
      <w:r w:rsidR="00206CC5">
        <w:rPr>
          <w:rFonts w:ascii="Times New Roman" w:hAnsi="Times New Roman" w:cs="Times New Roman"/>
          <w:kern w:val="0"/>
          <w:sz w:val="22"/>
          <w:lang w:val="en-GB"/>
        </w:rPr>
        <w:t>combination</w:t>
      </w:r>
      <w:r w:rsidR="00206CC5">
        <w:rPr>
          <w:rFonts w:ascii="Times New Roman" w:hAnsi="Times New Roman" w:cs="Times New Roman" w:hint="eastAsia"/>
          <w:kern w:val="0"/>
          <w:sz w:val="22"/>
          <w:lang w:val="en-GB"/>
        </w:rPr>
        <w:t xml:space="preserve"> of </w:t>
      </w:r>
      <w:r>
        <w:rPr>
          <w:rFonts w:ascii="Times New Roman" w:hAnsi="Times New Roman" w:cs="Times New Roman" w:hint="eastAsia"/>
          <w:kern w:val="0"/>
          <w:sz w:val="22"/>
          <w:lang w:val="en-GB"/>
        </w:rPr>
        <w:t xml:space="preserve">subchannels with adjacent PSSCHs could take precedence in the resource selection process, and PSCCH of either subchannel can be selected to transmit SA. For messages transmitted in 3 or 4 subchannels, two adjacent PSCCHs can be used for </w:t>
      </w:r>
      <w:r w:rsidR="00E66691">
        <w:rPr>
          <w:rFonts w:ascii="Times New Roman" w:hAnsi="Times New Roman" w:cs="Times New Roman" w:hint="eastAsia"/>
          <w:kern w:val="0"/>
          <w:sz w:val="22"/>
          <w:lang w:val="en-GB"/>
        </w:rPr>
        <w:t xml:space="preserve">SA </w:t>
      </w:r>
      <w:r>
        <w:rPr>
          <w:rFonts w:ascii="Times New Roman" w:hAnsi="Times New Roman" w:cs="Times New Roman" w:hint="eastAsia"/>
          <w:kern w:val="0"/>
          <w:sz w:val="22"/>
          <w:lang w:val="en-GB"/>
        </w:rPr>
        <w:t xml:space="preserve">transmission. </w:t>
      </w:r>
    </w:p>
    <w:p w:rsidR="00DD205D" w:rsidRPr="00497E2E" w:rsidRDefault="000E2937" w:rsidP="00497E2E">
      <w:pPr>
        <w:widowControl/>
        <w:spacing w:after="120"/>
        <w:jc w:val="center"/>
        <w:rPr>
          <w:rFonts w:ascii="Times New Roman" w:hAnsi="Times New Roman" w:cs="Times New Roman"/>
          <w:kern w:val="0"/>
          <w:sz w:val="22"/>
          <w:lang w:val="en-GB"/>
        </w:rPr>
      </w:pPr>
      <w:r>
        <w:object w:dxaOrig="13567" w:dyaOrig="8136">
          <v:shape id="_x0000_i1028" type="#_x0000_t75" style="width:296.85pt;height:178.65pt" o:ole="">
            <v:imagedata r:id="rId14" o:title=""/>
          </v:shape>
          <o:OLEObject Type="Embed" ProgID="Visio.Drawing.11" ShapeID="_x0000_i1028" DrawAspect="Content" ObjectID="_1532523701" r:id="rId15"/>
        </w:object>
      </w:r>
    </w:p>
    <w:p w:rsidR="00497E2E" w:rsidRDefault="00497E2E" w:rsidP="00497E2E">
      <w:pPr>
        <w:widowControl/>
        <w:spacing w:after="120"/>
        <w:jc w:val="center"/>
        <w:rPr>
          <w:rFonts w:ascii="Times New Roman" w:hAnsi="Times New Roman" w:cs="Times New Roman"/>
          <w:kern w:val="0"/>
          <w:sz w:val="22"/>
          <w:lang w:val="en-GB"/>
        </w:rPr>
      </w:pPr>
      <w:r w:rsidRPr="00497E2E">
        <w:rPr>
          <w:rFonts w:ascii="Times New Roman" w:hAnsi="Times New Roman" w:cs="Times New Roman" w:hint="eastAsia"/>
          <w:kern w:val="0"/>
          <w:sz w:val="22"/>
          <w:lang w:val="en-GB"/>
        </w:rPr>
        <w:t>Figure 2</w:t>
      </w:r>
      <w:r>
        <w:rPr>
          <w:rFonts w:ascii="Times New Roman" w:hAnsi="Times New Roman" w:cs="Times New Roman" w:hint="eastAsia"/>
          <w:kern w:val="0"/>
          <w:sz w:val="22"/>
          <w:lang w:val="en-GB"/>
        </w:rPr>
        <w:t xml:space="preserve"> Large-scale subchannel PSCCH/PSSCH selection</w:t>
      </w:r>
    </w:p>
    <w:p w:rsidR="007549A1" w:rsidRDefault="007549A1" w:rsidP="00DD205D">
      <w:pPr>
        <w:widowControl/>
        <w:spacing w:after="120"/>
        <w:rPr>
          <w:rFonts w:ascii="Times New Roman" w:hAnsi="Times New Roman" w:cs="Times New Roman"/>
          <w:kern w:val="0"/>
          <w:sz w:val="22"/>
          <w:lang w:val="en-GB"/>
        </w:rPr>
      </w:pPr>
    </w:p>
    <w:p w:rsidR="007F4610" w:rsidRDefault="007F4610" w:rsidP="00DD205D">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Large scale sub-channelization further reduces </w:t>
      </w:r>
      <w:r w:rsidR="00473065">
        <w:rPr>
          <w:rFonts w:ascii="Times New Roman" w:hAnsi="Times New Roman" w:cs="Times New Roman" w:hint="eastAsia"/>
          <w:kern w:val="0"/>
          <w:sz w:val="22"/>
          <w:lang w:val="en-GB"/>
        </w:rPr>
        <w:t xml:space="preserve">blind decoding </w:t>
      </w:r>
      <w:r w:rsidR="00A171BE">
        <w:rPr>
          <w:rFonts w:ascii="Times New Roman" w:hAnsi="Times New Roman" w:cs="Times New Roman" w:hint="eastAsia"/>
          <w:kern w:val="0"/>
          <w:sz w:val="22"/>
          <w:lang w:val="en-GB"/>
        </w:rPr>
        <w:t xml:space="preserve">cost at the expense of decreased flexibility. Furthermore, </w:t>
      </w:r>
      <w:r w:rsidR="00622C85">
        <w:rPr>
          <w:rFonts w:ascii="Times New Roman" w:hAnsi="Times New Roman" w:cs="Times New Roman" w:hint="eastAsia"/>
          <w:kern w:val="0"/>
          <w:sz w:val="22"/>
          <w:lang w:val="en-GB"/>
        </w:rPr>
        <w:t xml:space="preserve">no matter </w:t>
      </w:r>
      <w:r w:rsidR="0065516F">
        <w:rPr>
          <w:rFonts w:ascii="Times New Roman" w:hAnsi="Times New Roman" w:cs="Times New Roman" w:hint="eastAsia"/>
          <w:kern w:val="0"/>
          <w:sz w:val="22"/>
          <w:lang w:val="en-GB"/>
        </w:rPr>
        <w:t>overlap between PS</w:t>
      </w:r>
      <w:r w:rsidR="00F51EA5">
        <w:rPr>
          <w:rFonts w:ascii="Times New Roman" w:hAnsi="Times New Roman" w:cs="Times New Roman" w:hint="eastAsia"/>
          <w:kern w:val="0"/>
          <w:sz w:val="22"/>
          <w:lang w:val="en-GB"/>
        </w:rPr>
        <w:t>C</w:t>
      </w:r>
      <w:r w:rsidR="0065516F">
        <w:rPr>
          <w:rFonts w:ascii="Times New Roman" w:hAnsi="Times New Roman" w:cs="Times New Roman" w:hint="eastAsia"/>
          <w:kern w:val="0"/>
          <w:sz w:val="22"/>
          <w:lang w:val="en-GB"/>
        </w:rPr>
        <w:t xml:space="preserve">CH and PSSCH are supported or not, </w:t>
      </w:r>
      <w:r w:rsidR="00653AF8">
        <w:rPr>
          <w:rFonts w:ascii="Times New Roman" w:hAnsi="Times New Roman" w:cs="Times New Roman" w:hint="eastAsia"/>
          <w:kern w:val="0"/>
          <w:sz w:val="22"/>
          <w:lang w:val="en-GB"/>
        </w:rPr>
        <w:t xml:space="preserve">large scale sub-channelization could </w:t>
      </w:r>
      <w:r w:rsidR="003E7BAE">
        <w:rPr>
          <w:rFonts w:ascii="Times New Roman" w:hAnsi="Times New Roman" w:cs="Times New Roman" w:hint="eastAsia"/>
          <w:kern w:val="0"/>
          <w:sz w:val="22"/>
          <w:lang w:val="en-GB"/>
        </w:rPr>
        <w:t xml:space="preserve">reduce </w:t>
      </w:r>
      <w:r w:rsidR="00653AF8">
        <w:rPr>
          <w:rFonts w:ascii="Times New Roman" w:hAnsi="Times New Roman" w:cs="Times New Roman" w:hint="eastAsia"/>
          <w:kern w:val="0"/>
          <w:sz w:val="22"/>
          <w:lang w:val="en-GB"/>
        </w:rPr>
        <w:t xml:space="preserve">frequency non-adjacent transmission </w:t>
      </w:r>
      <w:r w:rsidR="00653AF8">
        <w:rPr>
          <w:rFonts w:ascii="Times New Roman" w:hAnsi="Times New Roman" w:cs="Times New Roman"/>
          <w:kern w:val="0"/>
          <w:sz w:val="22"/>
          <w:lang w:val="en-GB"/>
        </w:rPr>
        <w:t>in most situations</w:t>
      </w:r>
      <w:r w:rsidR="004904CE">
        <w:rPr>
          <w:rFonts w:ascii="Times New Roman" w:hAnsi="Times New Roman" w:cs="Times New Roman" w:hint="eastAsia"/>
          <w:kern w:val="0"/>
          <w:sz w:val="22"/>
          <w:lang w:val="en-GB"/>
        </w:rPr>
        <w:t xml:space="preserve">. However, </w:t>
      </w:r>
      <w:r w:rsidR="002922ED">
        <w:rPr>
          <w:rFonts w:ascii="Times New Roman" w:hAnsi="Times New Roman" w:cs="Times New Roman" w:hint="eastAsia"/>
          <w:kern w:val="0"/>
          <w:sz w:val="22"/>
          <w:lang w:val="en-GB"/>
        </w:rPr>
        <w:t>for a single transmission</w:t>
      </w:r>
      <w:r w:rsidR="009C1B50">
        <w:rPr>
          <w:rFonts w:ascii="Times New Roman" w:hAnsi="Times New Roman" w:cs="Times New Roman" w:hint="eastAsia"/>
          <w:kern w:val="0"/>
          <w:sz w:val="22"/>
          <w:lang w:val="en-GB"/>
        </w:rPr>
        <w:t>,</w:t>
      </w:r>
      <w:r w:rsidR="002922ED">
        <w:rPr>
          <w:rFonts w:ascii="Times New Roman" w:hAnsi="Times New Roman" w:cs="Times New Roman" w:hint="eastAsia"/>
          <w:kern w:val="0"/>
          <w:sz w:val="22"/>
          <w:lang w:val="en-GB"/>
        </w:rPr>
        <w:t xml:space="preserve"> </w:t>
      </w:r>
      <w:r w:rsidR="00625F07">
        <w:rPr>
          <w:rFonts w:ascii="Times New Roman" w:hAnsi="Times New Roman" w:cs="Times New Roman" w:hint="eastAsia"/>
          <w:kern w:val="0"/>
          <w:sz w:val="22"/>
          <w:lang w:val="en-GB"/>
        </w:rPr>
        <w:t xml:space="preserve">possible RB size </w:t>
      </w:r>
      <w:r w:rsidR="00137D20">
        <w:rPr>
          <w:rFonts w:ascii="Times New Roman" w:hAnsi="Times New Roman" w:cs="Times New Roman" w:hint="eastAsia"/>
          <w:kern w:val="0"/>
          <w:sz w:val="22"/>
          <w:lang w:val="en-GB"/>
        </w:rPr>
        <w:t xml:space="preserve">for </w:t>
      </w:r>
      <w:r w:rsidR="00625F07">
        <w:rPr>
          <w:rFonts w:ascii="Times New Roman" w:hAnsi="Times New Roman" w:cs="Times New Roman" w:hint="eastAsia"/>
          <w:kern w:val="0"/>
          <w:sz w:val="22"/>
          <w:lang w:val="en-GB"/>
        </w:rPr>
        <w:lastRenderedPageBreak/>
        <w:t xml:space="preserve">resource selection </w:t>
      </w:r>
      <w:r w:rsidR="004904CE">
        <w:rPr>
          <w:rFonts w:ascii="Times New Roman" w:hAnsi="Times New Roman" w:cs="Times New Roman" w:hint="eastAsia"/>
          <w:kern w:val="0"/>
          <w:sz w:val="22"/>
          <w:lang w:val="en-GB"/>
        </w:rPr>
        <w:t xml:space="preserve">is relatively </w:t>
      </w:r>
      <w:r w:rsidR="00B97570">
        <w:rPr>
          <w:rFonts w:ascii="Times New Roman" w:hAnsi="Times New Roman" w:cs="Times New Roman" w:hint="eastAsia"/>
          <w:kern w:val="0"/>
          <w:sz w:val="22"/>
          <w:lang w:val="en-GB"/>
        </w:rPr>
        <w:t xml:space="preserve">restricted by </w:t>
      </w:r>
      <w:r w:rsidR="00F25ECD">
        <w:rPr>
          <w:rFonts w:ascii="Times New Roman" w:hAnsi="Times New Roman" w:cs="Times New Roman" w:hint="eastAsia"/>
          <w:kern w:val="0"/>
          <w:sz w:val="22"/>
          <w:lang w:val="en-GB"/>
        </w:rPr>
        <w:t>multiple</w:t>
      </w:r>
      <w:r w:rsidR="00861C93">
        <w:rPr>
          <w:rFonts w:ascii="Times New Roman" w:hAnsi="Times New Roman" w:cs="Times New Roman" w:hint="eastAsia"/>
          <w:kern w:val="0"/>
          <w:sz w:val="22"/>
          <w:lang w:val="en-GB"/>
        </w:rPr>
        <w:t xml:space="preserve"> of </w:t>
      </w:r>
      <w:r w:rsidR="00B97570">
        <w:rPr>
          <w:rFonts w:ascii="Times New Roman" w:hAnsi="Times New Roman" w:cs="Times New Roman" w:hint="eastAsia"/>
          <w:kern w:val="0"/>
          <w:sz w:val="22"/>
          <w:lang w:val="en-GB"/>
        </w:rPr>
        <w:t>large scale subchannel size</w:t>
      </w:r>
      <w:r w:rsidR="0036594C">
        <w:rPr>
          <w:rFonts w:ascii="Times New Roman" w:hAnsi="Times New Roman" w:cs="Times New Roman" w:hint="eastAsia"/>
          <w:kern w:val="0"/>
          <w:sz w:val="22"/>
          <w:lang w:val="en-GB"/>
        </w:rPr>
        <w:t>,</w:t>
      </w:r>
      <w:r w:rsidR="004904CE">
        <w:rPr>
          <w:rFonts w:ascii="Times New Roman" w:hAnsi="Times New Roman" w:cs="Times New Roman" w:hint="eastAsia"/>
          <w:kern w:val="0"/>
          <w:sz w:val="22"/>
          <w:lang w:val="en-GB"/>
        </w:rPr>
        <w:t xml:space="preserve"> </w:t>
      </w:r>
      <w:r w:rsidR="00950EFB">
        <w:rPr>
          <w:rFonts w:ascii="Times New Roman" w:hAnsi="Times New Roman" w:cs="Times New Roman" w:hint="eastAsia"/>
          <w:kern w:val="0"/>
          <w:sz w:val="22"/>
          <w:lang w:val="en-GB"/>
        </w:rPr>
        <w:t xml:space="preserve">thus </w:t>
      </w:r>
      <w:r w:rsidR="004904CE">
        <w:rPr>
          <w:rFonts w:ascii="Times New Roman" w:hAnsi="Times New Roman" w:cs="Times New Roman" w:hint="eastAsia"/>
          <w:kern w:val="0"/>
          <w:sz w:val="22"/>
          <w:lang w:val="en-GB"/>
        </w:rPr>
        <w:t xml:space="preserve">may introduce potential resource waste if </w:t>
      </w:r>
      <w:r w:rsidR="0036594C">
        <w:rPr>
          <w:rFonts w:ascii="Times New Roman" w:hAnsi="Times New Roman" w:cs="Times New Roman" w:hint="eastAsia"/>
          <w:kern w:val="0"/>
          <w:sz w:val="22"/>
          <w:lang w:val="en-GB"/>
        </w:rPr>
        <w:t xml:space="preserve">message length, RB size and available </w:t>
      </w:r>
      <w:r w:rsidR="004904CE">
        <w:rPr>
          <w:rFonts w:ascii="Times New Roman" w:hAnsi="Times New Roman" w:cs="Times New Roman" w:hint="eastAsia"/>
          <w:kern w:val="0"/>
          <w:sz w:val="22"/>
          <w:lang w:val="en-GB"/>
        </w:rPr>
        <w:t xml:space="preserve">MCS </w:t>
      </w:r>
      <w:r w:rsidR="0036594C">
        <w:rPr>
          <w:rFonts w:ascii="Times New Roman" w:hAnsi="Times New Roman" w:cs="Times New Roman" w:hint="eastAsia"/>
          <w:kern w:val="0"/>
          <w:sz w:val="22"/>
          <w:lang w:val="en-GB"/>
        </w:rPr>
        <w:t>are not match</w:t>
      </w:r>
      <w:r w:rsidR="000E234B">
        <w:rPr>
          <w:rFonts w:ascii="Times New Roman" w:hAnsi="Times New Roman" w:cs="Times New Roman" w:hint="eastAsia"/>
          <w:kern w:val="0"/>
          <w:sz w:val="22"/>
          <w:lang w:val="en-GB"/>
        </w:rPr>
        <w:t>ed</w:t>
      </w:r>
      <w:r w:rsidR="004904CE">
        <w:rPr>
          <w:rFonts w:ascii="Times New Roman" w:hAnsi="Times New Roman" w:cs="Times New Roman" w:hint="eastAsia"/>
          <w:kern w:val="0"/>
          <w:sz w:val="22"/>
          <w:lang w:val="en-GB"/>
        </w:rPr>
        <w:t>.</w:t>
      </w:r>
    </w:p>
    <w:p w:rsidR="00FE0438" w:rsidRPr="007C03CB" w:rsidRDefault="00FE0438" w:rsidP="00FE0438">
      <w:pPr>
        <w:widowControl/>
        <w:spacing w:after="120"/>
        <w:rPr>
          <w:rFonts w:ascii="Times New Roman" w:hAnsi="Times New Roman" w:cs="Times New Roman"/>
          <w:b/>
          <w:i/>
          <w:kern w:val="0"/>
          <w:sz w:val="22"/>
          <w:lang w:val="en-GB"/>
        </w:rPr>
      </w:pPr>
      <w:r w:rsidRPr="007C03CB">
        <w:rPr>
          <w:rFonts w:ascii="Times New Roman" w:hAnsi="Times New Roman" w:cs="Times New Roman" w:hint="eastAsia"/>
          <w:b/>
          <w:i/>
          <w:kern w:val="0"/>
          <w:sz w:val="22"/>
          <w:lang w:val="en-GB"/>
        </w:rPr>
        <w:t>Proposal 3:</w:t>
      </w:r>
      <w:r>
        <w:rPr>
          <w:rFonts w:ascii="Times New Roman" w:hAnsi="Times New Roman" w:cs="Times New Roman" w:hint="eastAsia"/>
          <w:b/>
          <w:i/>
          <w:kern w:val="0"/>
          <w:sz w:val="22"/>
          <w:lang w:val="en-GB"/>
        </w:rPr>
        <w:t xml:space="preserve"> </w:t>
      </w:r>
      <w:r w:rsidR="00213AEE">
        <w:rPr>
          <w:rFonts w:ascii="Times New Roman" w:hAnsi="Times New Roman" w:cs="Times New Roman" w:hint="eastAsia"/>
          <w:b/>
          <w:i/>
          <w:kern w:val="0"/>
          <w:sz w:val="22"/>
          <w:lang w:val="en-GB"/>
        </w:rPr>
        <w:t>Support d</w:t>
      </w:r>
      <w:r w:rsidR="006661DB">
        <w:rPr>
          <w:rFonts w:ascii="Times New Roman" w:hAnsi="Times New Roman" w:cs="Times New Roman" w:hint="eastAsia"/>
          <w:b/>
          <w:i/>
          <w:kern w:val="0"/>
          <w:sz w:val="22"/>
          <w:lang w:val="en-GB"/>
        </w:rPr>
        <w:t>efin</w:t>
      </w:r>
      <w:r w:rsidR="00213AEE">
        <w:rPr>
          <w:rFonts w:ascii="Times New Roman" w:hAnsi="Times New Roman" w:cs="Times New Roman" w:hint="eastAsia"/>
          <w:b/>
          <w:i/>
          <w:kern w:val="0"/>
          <w:sz w:val="22"/>
          <w:lang w:val="en-GB"/>
        </w:rPr>
        <w:t>ing</w:t>
      </w:r>
      <w:r w:rsidR="006661DB">
        <w:rPr>
          <w:rFonts w:ascii="Times New Roman" w:hAnsi="Times New Roman" w:cs="Times New Roman" w:hint="eastAsia"/>
          <w:b/>
          <w:i/>
          <w:kern w:val="0"/>
          <w:sz w:val="22"/>
          <w:lang w:val="en-GB"/>
        </w:rPr>
        <w:t xml:space="preserve"> </w:t>
      </w:r>
      <w:r w:rsidR="004E3091">
        <w:rPr>
          <w:rFonts w:ascii="Times New Roman" w:hAnsi="Times New Roman" w:cs="Times New Roman" w:hint="eastAsia"/>
          <w:b/>
          <w:i/>
          <w:kern w:val="0"/>
          <w:sz w:val="22"/>
          <w:lang w:val="en-GB"/>
        </w:rPr>
        <w:t>3~5 large scale subchannels</w:t>
      </w:r>
      <w:r>
        <w:rPr>
          <w:rFonts w:ascii="Times New Roman" w:hAnsi="Times New Roman" w:cs="Times New Roman" w:hint="eastAsia"/>
          <w:b/>
          <w:i/>
          <w:kern w:val="0"/>
          <w:sz w:val="22"/>
          <w:lang w:val="en-GB"/>
        </w:rPr>
        <w:t xml:space="preserve"> in a 50RB bandwidth resource pool</w:t>
      </w:r>
      <w:r w:rsidR="004E3091">
        <w:rPr>
          <w:rFonts w:ascii="Times New Roman" w:hAnsi="Times New Roman" w:cs="Times New Roman" w:hint="eastAsia"/>
          <w:b/>
          <w:i/>
          <w:kern w:val="0"/>
          <w:sz w:val="22"/>
          <w:lang w:val="en-GB"/>
        </w:rPr>
        <w:t xml:space="preserve">, and </w:t>
      </w:r>
      <w:r w:rsidR="006661DB">
        <w:rPr>
          <w:rFonts w:ascii="Times New Roman" w:hAnsi="Times New Roman" w:cs="Times New Roman" w:hint="eastAsia"/>
          <w:b/>
          <w:i/>
          <w:kern w:val="0"/>
          <w:sz w:val="22"/>
          <w:lang w:val="en-GB"/>
        </w:rPr>
        <w:t xml:space="preserve">additionally consider the following </w:t>
      </w:r>
      <w:r w:rsidR="004E3091">
        <w:rPr>
          <w:rFonts w:ascii="Times New Roman" w:hAnsi="Times New Roman" w:cs="Times New Roman" w:hint="eastAsia"/>
          <w:b/>
          <w:i/>
          <w:kern w:val="0"/>
          <w:sz w:val="22"/>
          <w:lang w:val="en-GB"/>
        </w:rPr>
        <w:t>three options</w:t>
      </w:r>
      <w:r>
        <w:rPr>
          <w:rFonts w:ascii="Times New Roman" w:hAnsi="Times New Roman" w:cs="Times New Roman" w:hint="eastAsia"/>
          <w:b/>
          <w:i/>
          <w:kern w:val="0"/>
          <w:sz w:val="22"/>
          <w:lang w:val="en-GB"/>
        </w:rPr>
        <w:t xml:space="preserve">: a) </w:t>
      </w:r>
      <w:r w:rsidR="006661DB">
        <w:rPr>
          <w:rFonts w:ascii="Times New Roman" w:hAnsi="Times New Roman" w:cs="Times New Roman" w:hint="eastAsia"/>
          <w:b/>
          <w:i/>
          <w:kern w:val="0"/>
          <w:sz w:val="22"/>
          <w:lang w:val="en-GB"/>
        </w:rPr>
        <w:t xml:space="preserve">allow </w:t>
      </w:r>
      <w:r>
        <w:rPr>
          <w:rFonts w:ascii="Times New Roman" w:hAnsi="Times New Roman" w:cs="Times New Roman" w:hint="eastAsia"/>
          <w:b/>
          <w:i/>
          <w:kern w:val="0"/>
          <w:sz w:val="22"/>
          <w:lang w:val="en-GB"/>
        </w:rPr>
        <w:t xml:space="preserve">overlap between </w:t>
      </w:r>
      <w:r w:rsidR="004E3091">
        <w:rPr>
          <w:rFonts w:ascii="Times New Roman" w:hAnsi="Times New Roman" w:cs="Times New Roman" w:hint="eastAsia"/>
          <w:b/>
          <w:i/>
          <w:kern w:val="0"/>
          <w:sz w:val="22"/>
          <w:lang w:val="en-GB"/>
        </w:rPr>
        <w:t>adjacent PSSCH of subchannels</w:t>
      </w:r>
      <w:r>
        <w:rPr>
          <w:rFonts w:ascii="Times New Roman" w:hAnsi="Times New Roman" w:cs="Times New Roman" w:hint="eastAsia"/>
          <w:b/>
          <w:i/>
          <w:kern w:val="0"/>
          <w:sz w:val="22"/>
          <w:lang w:val="en-GB"/>
        </w:rPr>
        <w:t xml:space="preserve">; b) </w:t>
      </w:r>
      <w:r w:rsidR="006661DB">
        <w:rPr>
          <w:rFonts w:ascii="Times New Roman" w:hAnsi="Times New Roman" w:cs="Times New Roman" w:hint="eastAsia"/>
          <w:b/>
          <w:i/>
          <w:kern w:val="0"/>
          <w:sz w:val="22"/>
          <w:lang w:val="en-GB"/>
        </w:rPr>
        <w:t xml:space="preserve">support non-equal subchannel size at least for large scale subchannels; </w:t>
      </w:r>
      <w:r>
        <w:rPr>
          <w:rFonts w:ascii="Times New Roman" w:hAnsi="Times New Roman" w:cs="Times New Roman" w:hint="eastAsia"/>
          <w:b/>
          <w:i/>
          <w:kern w:val="0"/>
          <w:sz w:val="22"/>
          <w:lang w:val="en-GB"/>
        </w:rPr>
        <w:t>c)</w:t>
      </w:r>
      <w:r w:rsidR="00213AEE">
        <w:rPr>
          <w:rFonts w:ascii="Times New Roman" w:hAnsi="Times New Roman" w:cs="Times New Roman" w:hint="eastAsia"/>
          <w:b/>
          <w:i/>
          <w:kern w:val="0"/>
          <w:sz w:val="22"/>
          <w:lang w:val="en-GB"/>
        </w:rPr>
        <w:t xml:space="preserve"> use same subchannel size and the rest of RBs could be reserved or regarded as extra PSCCH to transmit another SA message</w:t>
      </w:r>
      <w:r>
        <w:rPr>
          <w:rFonts w:ascii="Times New Roman" w:hAnsi="Times New Roman" w:cs="Times New Roman" w:hint="eastAsia"/>
          <w:b/>
          <w:i/>
          <w:kern w:val="0"/>
          <w:sz w:val="22"/>
          <w:lang w:val="en-GB"/>
        </w:rPr>
        <w:t>.</w:t>
      </w:r>
    </w:p>
    <w:p w:rsidR="007549A1" w:rsidRDefault="007549A1" w:rsidP="00DD205D">
      <w:pPr>
        <w:widowControl/>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With a given subchannel number in V2V resource pool, the sub-channelization configuration could be fixed. Therefore, both small scale and large scale </w:t>
      </w:r>
      <w:r>
        <w:rPr>
          <w:rFonts w:ascii="Times New Roman" w:hAnsi="Times New Roman" w:cs="Times New Roman"/>
          <w:kern w:val="0"/>
          <w:sz w:val="22"/>
          <w:lang w:val="en-GB"/>
        </w:rPr>
        <w:t>subchannels</w:t>
      </w:r>
      <w:r>
        <w:rPr>
          <w:rFonts w:ascii="Times New Roman" w:hAnsi="Times New Roman" w:cs="Times New Roman" w:hint="eastAsia"/>
          <w:kern w:val="0"/>
          <w:sz w:val="22"/>
          <w:lang w:val="en-GB"/>
        </w:rPr>
        <w:t xml:space="preserve"> can be configured </w:t>
      </w:r>
      <w:r w:rsidR="007F4610">
        <w:rPr>
          <w:rFonts w:ascii="Times New Roman" w:hAnsi="Times New Roman" w:cs="Times New Roman" w:hint="eastAsia"/>
          <w:kern w:val="0"/>
          <w:sz w:val="22"/>
          <w:lang w:val="en-GB"/>
        </w:rPr>
        <w:t xml:space="preserve">by eNodeB </w:t>
      </w:r>
      <w:r>
        <w:rPr>
          <w:rFonts w:ascii="Times New Roman" w:hAnsi="Times New Roman" w:cs="Times New Roman" w:hint="eastAsia"/>
          <w:kern w:val="0"/>
          <w:sz w:val="22"/>
          <w:lang w:val="en-GB"/>
        </w:rPr>
        <w:t xml:space="preserve">through </w:t>
      </w:r>
      <w:r w:rsidR="00F8234C">
        <w:rPr>
          <w:rFonts w:ascii="Times New Roman" w:hAnsi="Times New Roman" w:cs="Times New Roman" w:hint="eastAsia"/>
          <w:kern w:val="0"/>
          <w:sz w:val="22"/>
          <w:lang w:val="en-GB"/>
        </w:rPr>
        <w:t xml:space="preserve">a single field of </w:t>
      </w:r>
      <w:r>
        <w:rPr>
          <w:rFonts w:ascii="Times New Roman" w:hAnsi="Times New Roman" w:cs="Times New Roman" w:hint="eastAsia"/>
          <w:kern w:val="0"/>
          <w:sz w:val="22"/>
          <w:lang w:val="en-GB"/>
        </w:rPr>
        <w:t>subchannel number indicat</w:t>
      </w:r>
      <w:r w:rsidR="007F4610">
        <w:rPr>
          <w:rFonts w:ascii="Times New Roman" w:hAnsi="Times New Roman" w:cs="Times New Roman" w:hint="eastAsia"/>
          <w:kern w:val="0"/>
          <w:sz w:val="22"/>
          <w:lang w:val="en-GB"/>
        </w:rPr>
        <w:t>ed in the resource pool configuration message</w:t>
      </w:r>
      <w:r>
        <w:rPr>
          <w:rFonts w:ascii="Times New Roman" w:hAnsi="Times New Roman" w:cs="Times New Roman" w:hint="eastAsia"/>
          <w:kern w:val="0"/>
          <w:sz w:val="22"/>
          <w:lang w:val="en-GB"/>
        </w:rPr>
        <w:t>.</w:t>
      </w:r>
    </w:p>
    <w:p w:rsidR="007549A1" w:rsidRPr="0077214F" w:rsidRDefault="0077214F" w:rsidP="00DD205D">
      <w:pPr>
        <w:widowControl/>
        <w:spacing w:after="120"/>
        <w:rPr>
          <w:rFonts w:ascii="Times New Roman" w:hAnsi="Times New Roman" w:cs="Times New Roman"/>
          <w:b/>
          <w:i/>
          <w:kern w:val="0"/>
          <w:sz w:val="22"/>
          <w:lang w:val="en-GB"/>
        </w:rPr>
      </w:pPr>
      <w:r w:rsidRPr="0077214F">
        <w:rPr>
          <w:rFonts w:ascii="Times New Roman" w:hAnsi="Times New Roman" w:cs="Times New Roman" w:hint="eastAsia"/>
          <w:b/>
          <w:i/>
          <w:kern w:val="0"/>
          <w:sz w:val="22"/>
          <w:lang w:val="en-GB"/>
        </w:rPr>
        <w:t xml:space="preserve">Proposal 4: </w:t>
      </w:r>
      <w:r>
        <w:rPr>
          <w:rFonts w:ascii="Times New Roman" w:hAnsi="Times New Roman" w:cs="Times New Roman" w:hint="eastAsia"/>
          <w:b/>
          <w:i/>
          <w:kern w:val="0"/>
          <w:sz w:val="22"/>
          <w:lang w:val="en-GB"/>
        </w:rPr>
        <w:t xml:space="preserve">In a resource pool with given bandwidth, subchannel configuration can be </w:t>
      </w:r>
      <w:r w:rsidR="00896F8E">
        <w:rPr>
          <w:rFonts w:ascii="Times New Roman" w:hAnsi="Times New Roman" w:cs="Times New Roman" w:hint="eastAsia"/>
          <w:b/>
          <w:i/>
          <w:kern w:val="0"/>
          <w:sz w:val="22"/>
          <w:lang w:val="en-GB"/>
        </w:rPr>
        <w:t xml:space="preserve">uniquely determined by the </w:t>
      </w:r>
      <w:r w:rsidR="007F4610">
        <w:rPr>
          <w:rFonts w:ascii="Times New Roman" w:hAnsi="Times New Roman" w:cs="Times New Roman" w:hint="eastAsia"/>
          <w:b/>
          <w:i/>
          <w:kern w:val="0"/>
          <w:sz w:val="22"/>
          <w:lang w:val="en-GB"/>
        </w:rPr>
        <w:t xml:space="preserve">number of </w:t>
      </w:r>
      <w:r>
        <w:rPr>
          <w:rFonts w:ascii="Times New Roman" w:hAnsi="Times New Roman" w:cs="Times New Roman" w:hint="eastAsia"/>
          <w:b/>
          <w:i/>
          <w:kern w:val="0"/>
          <w:sz w:val="22"/>
          <w:lang w:val="en-GB"/>
        </w:rPr>
        <w:t>subchannel</w:t>
      </w:r>
      <w:r w:rsidR="007F4610">
        <w:rPr>
          <w:rFonts w:ascii="Times New Roman" w:hAnsi="Times New Roman" w:cs="Times New Roman" w:hint="eastAsia"/>
          <w:b/>
          <w:i/>
          <w:kern w:val="0"/>
          <w:sz w:val="22"/>
          <w:lang w:val="en-GB"/>
        </w:rPr>
        <w:t xml:space="preserve">s in the </w:t>
      </w:r>
      <w:r>
        <w:rPr>
          <w:rFonts w:ascii="Times New Roman" w:hAnsi="Times New Roman" w:cs="Times New Roman" w:hint="eastAsia"/>
          <w:b/>
          <w:i/>
          <w:kern w:val="0"/>
          <w:sz w:val="22"/>
          <w:lang w:val="en-GB"/>
        </w:rPr>
        <w:t>pool</w:t>
      </w:r>
      <w:r w:rsidR="007F4610">
        <w:rPr>
          <w:rFonts w:ascii="Times New Roman" w:hAnsi="Times New Roman" w:cs="Times New Roman" w:hint="eastAsia"/>
          <w:b/>
          <w:i/>
          <w:kern w:val="0"/>
          <w:sz w:val="22"/>
          <w:lang w:val="en-GB"/>
        </w:rPr>
        <w:t xml:space="preserve">. </w:t>
      </w:r>
    </w:p>
    <w:p w:rsidR="00DD205D" w:rsidRDefault="00DD205D" w:rsidP="003A3C24">
      <w:pPr>
        <w:widowControl/>
        <w:spacing w:after="120"/>
        <w:rPr>
          <w:rFonts w:ascii="Times New Roman" w:hAnsi="Times New Roman" w:cs="Times New Roman"/>
          <w:kern w:val="0"/>
          <w:sz w:val="22"/>
          <w:lang w:val="en-GB"/>
        </w:rPr>
      </w:pPr>
    </w:p>
    <w:p w:rsidR="00416B2C" w:rsidRPr="00B25C53" w:rsidRDefault="00582557" w:rsidP="000D543E">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w:t>
      </w:r>
    </w:p>
    <w:p w:rsidR="00AE5851" w:rsidRPr="00834EC6" w:rsidRDefault="00AE5851" w:rsidP="00AE5851">
      <w:pPr>
        <w:widowControl/>
        <w:spacing w:after="120"/>
        <w:rPr>
          <w:rFonts w:ascii="Times New Roman" w:hAnsi="Times New Roman" w:cs="Times New Roman"/>
          <w:b/>
          <w:i/>
          <w:kern w:val="0"/>
          <w:sz w:val="22"/>
          <w:lang w:val="en-GB"/>
        </w:rPr>
      </w:pPr>
      <w:r w:rsidRPr="00834EC6">
        <w:rPr>
          <w:rFonts w:ascii="Times New Roman" w:hAnsi="Times New Roman" w:cs="Times New Roman" w:hint="eastAsia"/>
          <w:b/>
          <w:i/>
          <w:kern w:val="0"/>
          <w:sz w:val="22"/>
          <w:lang w:val="en-GB"/>
        </w:rPr>
        <w:t>Proposal 1: In sub-channelization both small scale and large scale subchannels should be considered.</w:t>
      </w:r>
    </w:p>
    <w:p w:rsidR="00AE5851" w:rsidRPr="00074663" w:rsidRDefault="00AE5851" w:rsidP="00AE5851">
      <w:pPr>
        <w:widowControl/>
        <w:spacing w:after="120"/>
        <w:rPr>
          <w:rFonts w:ascii="Times New Roman" w:hAnsi="Times New Roman" w:cs="Times New Roman"/>
          <w:b/>
          <w:i/>
          <w:kern w:val="0"/>
          <w:sz w:val="22"/>
          <w:lang w:val="en-GB"/>
        </w:rPr>
      </w:pPr>
      <w:r w:rsidRPr="00EF07FA">
        <w:rPr>
          <w:rFonts w:ascii="Times New Roman" w:hAnsi="Times New Roman" w:cs="Times New Roman" w:hint="eastAsia"/>
          <w:b/>
          <w:i/>
          <w:kern w:val="0"/>
          <w:sz w:val="22"/>
          <w:lang w:val="en-GB"/>
        </w:rPr>
        <w:t xml:space="preserve">Proposal 2: Consider two </w:t>
      </w:r>
      <w:r>
        <w:rPr>
          <w:rFonts w:ascii="Times New Roman" w:hAnsi="Times New Roman" w:cs="Times New Roman" w:hint="eastAsia"/>
          <w:b/>
          <w:i/>
          <w:kern w:val="0"/>
          <w:sz w:val="22"/>
          <w:lang w:val="en-GB"/>
        </w:rPr>
        <w:t xml:space="preserve">options </w:t>
      </w:r>
      <w:r w:rsidRPr="00EF07FA">
        <w:rPr>
          <w:rFonts w:ascii="Times New Roman" w:hAnsi="Times New Roman" w:cs="Times New Roman" w:hint="eastAsia"/>
          <w:b/>
          <w:i/>
          <w:kern w:val="0"/>
          <w:sz w:val="22"/>
          <w:lang w:val="en-GB"/>
        </w:rPr>
        <w:t>of small scale subchannel: a) 2RB size, not containing PSSCH and PSCCH simultaneously; b) 5RB size, 2RB for PSCCH and 3RB for PSSCH</w:t>
      </w:r>
      <w:r>
        <w:rPr>
          <w:rFonts w:ascii="Times New Roman" w:hAnsi="Times New Roman" w:cs="Times New Roman" w:hint="eastAsia"/>
          <w:b/>
          <w:i/>
          <w:kern w:val="0"/>
          <w:sz w:val="22"/>
          <w:lang w:val="en-GB"/>
        </w:rPr>
        <w:t xml:space="preserve"> when overlap between PSCCH and PSSCH is supported</w:t>
      </w:r>
      <w:r w:rsidRPr="00EF07FA">
        <w:rPr>
          <w:rFonts w:ascii="Times New Roman" w:hAnsi="Times New Roman" w:cs="Times New Roman" w:hint="eastAsia"/>
          <w:b/>
          <w:i/>
          <w:kern w:val="0"/>
          <w:sz w:val="22"/>
          <w:lang w:val="en-GB"/>
        </w:rPr>
        <w:t>.</w:t>
      </w:r>
      <w:r w:rsidRPr="00D81EDF">
        <w:rPr>
          <w:rFonts w:ascii="Times New Roman" w:hAnsi="Times New Roman" w:cs="Times New Roman" w:hint="eastAsia"/>
          <w:kern w:val="0"/>
          <w:sz w:val="22"/>
          <w:lang w:val="en-GB"/>
        </w:rPr>
        <w:t xml:space="preserve"> </w:t>
      </w:r>
      <w:r w:rsidRPr="00074663">
        <w:rPr>
          <w:rFonts w:ascii="Times New Roman" w:hAnsi="Times New Roman" w:cs="Times New Roman" w:hint="eastAsia"/>
          <w:b/>
          <w:i/>
          <w:kern w:val="0"/>
          <w:sz w:val="22"/>
          <w:lang w:val="en-GB"/>
        </w:rPr>
        <w:t>Other candidate sizes could also be considered depending on PSCCH/PSSCH configuration.</w:t>
      </w:r>
    </w:p>
    <w:p w:rsidR="00CE2FCF" w:rsidRPr="007C03CB" w:rsidRDefault="00CE2FCF" w:rsidP="00CE2FCF">
      <w:pPr>
        <w:widowControl/>
        <w:spacing w:after="120"/>
        <w:rPr>
          <w:rFonts w:ascii="Times New Roman" w:hAnsi="Times New Roman" w:cs="Times New Roman"/>
          <w:b/>
          <w:i/>
          <w:kern w:val="0"/>
          <w:sz w:val="22"/>
          <w:lang w:val="en-GB"/>
        </w:rPr>
      </w:pPr>
      <w:r w:rsidRPr="007C03CB">
        <w:rPr>
          <w:rFonts w:ascii="Times New Roman" w:hAnsi="Times New Roman" w:cs="Times New Roman" w:hint="eastAsia"/>
          <w:b/>
          <w:i/>
          <w:kern w:val="0"/>
          <w:sz w:val="22"/>
          <w:lang w:val="en-GB"/>
        </w:rPr>
        <w:t>Proposal 3:</w:t>
      </w:r>
      <w:r>
        <w:rPr>
          <w:rFonts w:ascii="Times New Roman" w:hAnsi="Times New Roman" w:cs="Times New Roman" w:hint="eastAsia"/>
          <w:b/>
          <w:i/>
          <w:kern w:val="0"/>
          <w:sz w:val="22"/>
          <w:lang w:val="en-GB"/>
        </w:rPr>
        <w:t xml:space="preserve"> Support defining 3~5 large scale subchannels in a 50RB bandwidth resource pool, and additionally consider the following three options: a) allow overlap between adjacent PSSCH of subchannels; b) support non-equal subchannel size at least for large scale subchannels; c) use same subchannel size and the rest of RBs could be reserved or regarded as extra PSCCH to transmit another SA message.</w:t>
      </w:r>
    </w:p>
    <w:p w:rsidR="00266AEC" w:rsidRPr="0077214F" w:rsidRDefault="00266AEC" w:rsidP="00266AEC">
      <w:pPr>
        <w:widowControl/>
        <w:spacing w:after="120"/>
        <w:rPr>
          <w:rFonts w:ascii="Times New Roman" w:hAnsi="Times New Roman" w:cs="Times New Roman"/>
          <w:b/>
          <w:i/>
          <w:kern w:val="0"/>
          <w:sz w:val="22"/>
          <w:lang w:val="en-GB"/>
        </w:rPr>
      </w:pPr>
      <w:r w:rsidRPr="0077214F">
        <w:rPr>
          <w:rFonts w:ascii="Times New Roman" w:hAnsi="Times New Roman" w:cs="Times New Roman" w:hint="eastAsia"/>
          <w:b/>
          <w:i/>
          <w:kern w:val="0"/>
          <w:sz w:val="22"/>
          <w:lang w:val="en-GB"/>
        </w:rPr>
        <w:t xml:space="preserve">Proposal 4: </w:t>
      </w:r>
      <w:r>
        <w:rPr>
          <w:rFonts w:ascii="Times New Roman" w:hAnsi="Times New Roman" w:cs="Times New Roman" w:hint="eastAsia"/>
          <w:b/>
          <w:i/>
          <w:kern w:val="0"/>
          <w:sz w:val="22"/>
          <w:lang w:val="en-GB"/>
        </w:rPr>
        <w:t xml:space="preserve">In a resource pool with given bandwidth, subchannel configuration can be uniquely determined by the number of subchannels in the pool. </w:t>
      </w:r>
    </w:p>
    <w:p w:rsidR="000D543E" w:rsidRPr="0083054C" w:rsidRDefault="000F01FA" w:rsidP="000F01FA">
      <w:pPr>
        <w:pStyle w:val="1"/>
        <w:keepLines w:val="0"/>
        <w:widowControl/>
        <w:numPr>
          <w:ilvl w:val="0"/>
          <w:numId w:val="5"/>
        </w:numPr>
        <w:tabs>
          <w:tab w:val="left" w:pos="0"/>
        </w:tabs>
        <w:spacing w:before="240" w:after="120" w:line="240" w:lineRule="auto"/>
        <w:jc w:val="left"/>
        <w:rPr>
          <w:rFonts w:ascii="Times New Roman" w:eastAsia="MS Gothic" w:hAnsi="Times New Roman" w:cs="Times New Roman"/>
          <w:kern w:val="28"/>
          <w:sz w:val="28"/>
          <w:szCs w:val="24"/>
          <w:lang w:eastAsia="ja-JP"/>
        </w:rPr>
      </w:pPr>
      <w:r w:rsidRPr="0083054C">
        <w:rPr>
          <w:rFonts w:ascii="Times New Roman" w:eastAsia="MS Gothic" w:hAnsi="Times New Roman" w:cs="Times New Roman" w:hint="eastAsia"/>
          <w:kern w:val="28"/>
          <w:sz w:val="28"/>
          <w:szCs w:val="24"/>
          <w:lang w:eastAsia="ja-JP"/>
        </w:rPr>
        <w:t>References</w:t>
      </w:r>
    </w:p>
    <w:p w:rsidR="00582557" w:rsidRDefault="00862463" w:rsidP="00582557">
      <w:pPr>
        <w:widowControl/>
        <w:tabs>
          <w:tab w:val="num" w:pos="520"/>
        </w:tabs>
        <w:rPr>
          <w:rFonts w:ascii="Times New Roman" w:eastAsia="Arial Unicode MS" w:hAnsi="Times New Roman" w:cs="Arial"/>
          <w:sz w:val="22"/>
          <w:lang w:val="en-GB"/>
        </w:rPr>
      </w:pPr>
      <w:r w:rsidRPr="003240B1">
        <w:rPr>
          <w:rFonts w:ascii="Times New Roman" w:eastAsia="Arial Unicode MS" w:hAnsi="Times New Roman" w:cs="Arial" w:hint="eastAsia"/>
          <w:sz w:val="22"/>
          <w:lang w:val="en-GB"/>
        </w:rPr>
        <w:t>[</w:t>
      </w:r>
      <w:r w:rsidR="001145D8" w:rsidRPr="003240B1">
        <w:rPr>
          <w:rFonts w:ascii="Times New Roman" w:eastAsia="Arial Unicode MS" w:hAnsi="Times New Roman" w:cs="Arial" w:hint="eastAsia"/>
          <w:sz w:val="22"/>
          <w:lang w:val="en-GB"/>
        </w:rPr>
        <w:t>1</w:t>
      </w:r>
      <w:r w:rsidRPr="003240B1">
        <w:rPr>
          <w:rFonts w:ascii="Times New Roman" w:eastAsia="Arial Unicode MS" w:hAnsi="Times New Roman" w:cs="Arial" w:hint="eastAsia"/>
          <w:sz w:val="22"/>
          <w:lang w:val="en-GB"/>
        </w:rPr>
        <w:t xml:space="preserve">] </w:t>
      </w:r>
      <w:r w:rsidR="00995990">
        <w:rPr>
          <w:rFonts w:ascii="Times New Roman" w:eastAsia="Arial Unicode MS" w:hAnsi="Times New Roman" w:cs="Arial" w:hint="eastAsia"/>
          <w:sz w:val="22"/>
          <w:lang w:val="en-GB"/>
        </w:rPr>
        <w:t>Draft minutes report of RAN1 #85</w:t>
      </w:r>
    </w:p>
    <w:p w:rsidR="00995990" w:rsidRPr="003240B1" w:rsidRDefault="00995990" w:rsidP="00582557">
      <w:pPr>
        <w:widowControl/>
        <w:tabs>
          <w:tab w:val="num" w:pos="520"/>
        </w:tabs>
        <w:rPr>
          <w:rFonts w:ascii="Times New Roman" w:eastAsia="Arial Unicode MS" w:hAnsi="Times New Roman" w:cs="Arial"/>
          <w:sz w:val="22"/>
          <w:lang w:val="en-GB"/>
        </w:rPr>
      </w:pPr>
      <w:r>
        <w:rPr>
          <w:rFonts w:ascii="Times New Roman" w:eastAsia="Arial Unicode MS" w:hAnsi="Times New Roman" w:cs="Arial" w:hint="eastAsia"/>
          <w:sz w:val="22"/>
          <w:lang w:val="en-GB"/>
        </w:rPr>
        <w:t>[2] R1-165499, updated WF on sub-channelization</w:t>
      </w:r>
    </w:p>
    <w:p w:rsidR="00691604" w:rsidRPr="003240B1" w:rsidRDefault="00691604" w:rsidP="00286B2F">
      <w:pPr>
        <w:widowControl/>
        <w:tabs>
          <w:tab w:val="num" w:pos="520"/>
        </w:tabs>
        <w:rPr>
          <w:rFonts w:ascii="Times New Roman" w:eastAsia="Arial Unicode MS" w:hAnsi="Times New Roman" w:cs="Arial"/>
          <w:sz w:val="22"/>
          <w:lang w:val="en-GB"/>
        </w:rPr>
      </w:pPr>
    </w:p>
    <w:sectPr w:rsidR="00691604" w:rsidRPr="003240B1" w:rsidSect="00961D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324" w:rsidRDefault="006E1324" w:rsidP="00A26F6E">
      <w:r>
        <w:separator/>
      </w:r>
    </w:p>
  </w:endnote>
  <w:endnote w:type="continuationSeparator" w:id="0">
    <w:p w:rsidR="006E1324" w:rsidRDefault="006E1324" w:rsidP="00A26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324" w:rsidRDefault="006E1324" w:rsidP="00A26F6E">
      <w:r>
        <w:separator/>
      </w:r>
    </w:p>
  </w:footnote>
  <w:footnote w:type="continuationSeparator" w:id="0">
    <w:p w:rsidR="006E1324" w:rsidRDefault="006E1324" w:rsidP="00A2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224C7"/>
    <w:multiLevelType w:val="hybridMultilevel"/>
    <w:tmpl w:val="34F6354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E8A6BE9"/>
    <w:multiLevelType w:val="hybridMultilevel"/>
    <w:tmpl w:val="1C44D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401425"/>
    <w:multiLevelType w:val="hybridMultilevel"/>
    <w:tmpl w:val="8264B228"/>
    <w:lvl w:ilvl="0" w:tplc="5066F3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FE7AA5"/>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55A2A1F"/>
    <w:multiLevelType w:val="hybridMultilevel"/>
    <w:tmpl w:val="24007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390FFB"/>
    <w:multiLevelType w:val="hybridMultilevel"/>
    <w:tmpl w:val="3028D02A"/>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A652C98"/>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1">
    <w:nsid w:val="2BDD7B80"/>
    <w:multiLevelType w:val="hybridMultilevel"/>
    <w:tmpl w:val="550AB9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B34960"/>
    <w:multiLevelType w:val="hybridMultilevel"/>
    <w:tmpl w:val="4CB4E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377ECE"/>
    <w:multiLevelType w:val="multilevel"/>
    <w:tmpl w:val="64347A90"/>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69F7D65"/>
    <w:multiLevelType w:val="hybridMultilevel"/>
    <w:tmpl w:val="9B463912"/>
    <w:lvl w:ilvl="0" w:tplc="F5EC0458">
      <w:start w:val="1"/>
      <w:numFmt w:val="bullet"/>
      <w:lvlText w:val="•"/>
      <w:lvlJc w:val="left"/>
      <w:pPr>
        <w:tabs>
          <w:tab w:val="num" w:pos="720"/>
        </w:tabs>
        <w:ind w:left="720" w:hanging="360"/>
      </w:pPr>
      <w:rPr>
        <w:rFonts w:ascii="Arial" w:hAnsi="Arial" w:hint="default"/>
      </w:rPr>
    </w:lvl>
    <w:lvl w:ilvl="1" w:tplc="256E4C3C">
      <w:numFmt w:val="bullet"/>
      <w:lvlText w:val="–"/>
      <w:lvlJc w:val="left"/>
      <w:pPr>
        <w:tabs>
          <w:tab w:val="num" w:pos="1440"/>
        </w:tabs>
        <w:ind w:left="1440" w:hanging="360"/>
      </w:pPr>
      <w:rPr>
        <w:rFonts w:ascii="Arial" w:hAnsi="Arial" w:hint="default"/>
      </w:rPr>
    </w:lvl>
    <w:lvl w:ilvl="2" w:tplc="1B865D60">
      <w:numFmt w:val="bullet"/>
      <w:lvlText w:val="•"/>
      <w:lvlJc w:val="left"/>
      <w:pPr>
        <w:tabs>
          <w:tab w:val="num" w:pos="2160"/>
        </w:tabs>
        <w:ind w:left="2160" w:hanging="360"/>
      </w:pPr>
      <w:rPr>
        <w:rFonts w:ascii="Arial" w:hAnsi="Arial" w:hint="default"/>
      </w:rPr>
    </w:lvl>
    <w:lvl w:ilvl="3" w:tplc="B506380C" w:tentative="1">
      <w:start w:val="1"/>
      <w:numFmt w:val="bullet"/>
      <w:lvlText w:val="•"/>
      <w:lvlJc w:val="left"/>
      <w:pPr>
        <w:tabs>
          <w:tab w:val="num" w:pos="2880"/>
        </w:tabs>
        <w:ind w:left="2880" w:hanging="360"/>
      </w:pPr>
      <w:rPr>
        <w:rFonts w:ascii="Arial" w:hAnsi="Arial" w:hint="default"/>
      </w:rPr>
    </w:lvl>
    <w:lvl w:ilvl="4" w:tplc="89B215FA" w:tentative="1">
      <w:start w:val="1"/>
      <w:numFmt w:val="bullet"/>
      <w:lvlText w:val="•"/>
      <w:lvlJc w:val="left"/>
      <w:pPr>
        <w:tabs>
          <w:tab w:val="num" w:pos="3600"/>
        </w:tabs>
        <w:ind w:left="3600" w:hanging="360"/>
      </w:pPr>
      <w:rPr>
        <w:rFonts w:ascii="Arial" w:hAnsi="Arial" w:hint="default"/>
      </w:rPr>
    </w:lvl>
    <w:lvl w:ilvl="5" w:tplc="9244A73A" w:tentative="1">
      <w:start w:val="1"/>
      <w:numFmt w:val="bullet"/>
      <w:lvlText w:val="•"/>
      <w:lvlJc w:val="left"/>
      <w:pPr>
        <w:tabs>
          <w:tab w:val="num" w:pos="4320"/>
        </w:tabs>
        <w:ind w:left="4320" w:hanging="360"/>
      </w:pPr>
      <w:rPr>
        <w:rFonts w:ascii="Arial" w:hAnsi="Arial" w:hint="default"/>
      </w:rPr>
    </w:lvl>
    <w:lvl w:ilvl="6" w:tplc="F2900D7C" w:tentative="1">
      <w:start w:val="1"/>
      <w:numFmt w:val="bullet"/>
      <w:lvlText w:val="•"/>
      <w:lvlJc w:val="left"/>
      <w:pPr>
        <w:tabs>
          <w:tab w:val="num" w:pos="5040"/>
        </w:tabs>
        <w:ind w:left="5040" w:hanging="360"/>
      </w:pPr>
      <w:rPr>
        <w:rFonts w:ascii="Arial" w:hAnsi="Arial" w:hint="default"/>
      </w:rPr>
    </w:lvl>
    <w:lvl w:ilvl="7" w:tplc="C97C54EC" w:tentative="1">
      <w:start w:val="1"/>
      <w:numFmt w:val="bullet"/>
      <w:lvlText w:val="•"/>
      <w:lvlJc w:val="left"/>
      <w:pPr>
        <w:tabs>
          <w:tab w:val="num" w:pos="5760"/>
        </w:tabs>
        <w:ind w:left="5760" w:hanging="360"/>
      </w:pPr>
      <w:rPr>
        <w:rFonts w:ascii="Arial" w:hAnsi="Arial" w:hint="default"/>
      </w:rPr>
    </w:lvl>
    <w:lvl w:ilvl="8" w:tplc="4B0C91A8" w:tentative="1">
      <w:start w:val="1"/>
      <w:numFmt w:val="bullet"/>
      <w:lvlText w:val="•"/>
      <w:lvlJc w:val="left"/>
      <w:pPr>
        <w:tabs>
          <w:tab w:val="num" w:pos="6480"/>
        </w:tabs>
        <w:ind w:left="6480" w:hanging="360"/>
      </w:pPr>
      <w:rPr>
        <w:rFonts w:ascii="Arial" w:hAnsi="Arial" w:hint="default"/>
      </w:rPr>
    </w:lvl>
  </w:abstractNum>
  <w:abstractNum w:abstractNumId="15">
    <w:nsid w:val="60B96827"/>
    <w:multiLevelType w:val="hybridMultilevel"/>
    <w:tmpl w:val="F00EEAE8"/>
    <w:lvl w:ilvl="0" w:tplc="FFFFFFFF">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68B3940"/>
    <w:multiLevelType w:val="hybridMultilevel"/>
    <w:tmpl w:val="063EF1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BD27A9"/>
    <w:multiLevelType w:val="multilevel"/>
    <w:tmpl w:val="11789C26"/>
    <w:lvl w:ilvl="0">
      <w:start w:val="3"/>
      <w:numFmt w:val="decimal"/>
      <w:lvlText w:val="%1"/>
      <w:lvlJc w:val="left"/>
      <w:pPr>
        <w:ind w:left="375" w:hanging="375"/>
      </w:pPr>
      <w:rPr>
        <w:rFonts w:eastAsia="宋体" w:hint="default"/>
      </w:rPr>
    </w:lvl>
    <w:lvl w:ilvl="1">
      <w:start w:val="4"/>
      <w:numFmt w:val="decimal"/>
      <w:lvlText w:val="%1.%2"/>
      <w:lvlJc w:val="left"/>
      <w:pPr>
        <w:ind w:left="795" w:hanging="375"/>
      </w:pPr>
      <w:rPr>
        <w:rFonts w:eastAsia="宋体" w:hint="default"/>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18">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2D06AB1"/>
    <w:multiLevelType w:val="hybridMultilevel"/>
    <w:tmpl w:val="64347A90"/>
    <w:lvl w:ilvl="0" w:tplc="674A1744">
      <w:start w:val="1"/>
      <w:numFmt w:val="decimal"/>
      <w:lvlText w:val="%1."/>
      <w:lvlJc w:val="left"/>
      <w:pPr>
        <w:ind w:left="420" w:hanging="420"/>
      </w:pPr>
      <w:rPr>
        <w:rFonts w:hint="default"/>
        <w:sz w:val="28"/>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037D9F"/>
    <w:multiLevelType w:val="hybridMultilevel"/>
    <w:tmpl w:val="32B23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C96C99"/>
    <w:multiLevelType w:val="multilevel"/>
    <w:tmpl w:val="FFC02300"/>
    <w:lvl w:ilvl="0">
      <w:start w:val="4"/>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2">
    <w:nsid w:val="7D3B0F43"/>
    <w:multiLevelType w:val="multilevel"/>
    <w:tmpl w:val="D0F83B14"/>
    <w:lvl w:ilvl="0">
      <w:start w:val="2"/>
      <w:numFmt w:val="decimal"/>
      <w:lvlText w:val="%1"/>
      <w:lvlJc w:val="left"/>
      <w:pPr>
        <w:ind w:left="375" w:hanging="375"/>
      </w:pPr>
      <w:rPr>
        <w:rFonts w:eastAsia="宋体" w:hint="default"/>
      </w:rPr>
    </w:lvl>
    <w:lvl w:ilvl="1">
      <w:start w:val="1"/>
      <w:numFmt w:val="decimal"/>
      <w:lvlText w:val="%1.%2"/>
      <w:lvlJc w:val="left"/>
      <w:pPr>
        <w:ind w:left="795" w:hanging="375"/>
      </w:pPr>
      <w:rPr>
        <w:rFonts w:eastAsia="宋体" w:hint="default"/>
        <w:lang w:val="en-GB"/>
      </w:rPr>
    </w:lvl>
    <w:lvl w:ilvl="2">
      <w:start w:val="1"/>
      <w:numFmt w:val="decimal"/>
      <w:lvlText w:val="%1.%2.%3"/>
      <w:lvlJc w:val="left"/>
      <w:pPr>
        <w:ind w:left="1560" w:hanging="720"/>
      </w:pPr>
      <w:rPr>
        <w:rFonts w:eastAsia="宋体" w:hint="default"/>
      </w:rPr>
    </w:lvl>
    <w:lvl w:ilvl="3">
      <w:start w:val="1"/>
      <w:numFmt w:val="decimal"/>
      <w:lvlText w:val="%1.%2.%3.%4"/>
      <w:lvlJc w:val="left"/>
      <w:pPr>
        <w:ind w:left="2340" w:hanging="1080"/>
      </w:pPr>
      <w:rPr>
        <w:rFonts w:eastAsia="宋体" w:hint="default"/>
      </w:rPr>
    </w:lvl>
    <w:lvl w:ilvl="4">
      <w:start w:val="1"/>
      <w:numFmt w:val="decimal"/>
      <w:lvlText w:val="%1.%2.%3.%4.%5"/>
      <w:lvlJc w:val="left"/>
      <w:pPr>
        <w:ind w:left="2760" w:hanging="1080"/>
      </w:pPr>
      <w:rPr>
        <w:rFonts w:eastAsia="宋体" w:hint="default"/>
      </w:rPr>
    </w:lvl>
    <w:lvl w:ilvl="5">
      <w:start w:val="1"/>
      <w:numFmt w:val="decimal"/>
      <w:lvlText w:val="%1.%2.%3.%4.%5.%6"/>
      <w:lvlJc w:val="left"/>
      <w:pPr>
        <w:ind w:left="3540" w:hanging="1440"/>
      </w:pPr>
      <w:rPr>
        <w:rFonts w:eastAsia="宋体" w:hint="default"/>
      </w:rPr>
    </w:lvl>
    <w:lvl w:ilvl="6">
      <w:start w:val="1"/>
      <w:numFmt w:val="decimal"/>
      <w:lvlText w:val="%1.%2.%3.%4.%5.%6.%7"/>
      <w:lvlJc w:val="left"/>
      <w:pPr>
        <w:ind w:left="3960" w:hanging="1440"/>
      </w:pPr>
      <w:rPr>
        <w:rFonts w:eastAsia="宋体" w:hint="default"/>
      </w:rPr>
    </w:lvl>
    <w:lvl w:ilvl="7">
      <w:start w:val="1"/>
      <w:numFmt w:val="decimal"/>
      <w:lvlText w:val="%1.%2.%3.%4.%5.%6.%7.%8"/>
      <w:lvlJc w:val="left"/>
      <w:pPr>
        <w:ind w:left="4740" w:hanging="1800"/>
      </w:pPr>
      <w:rPr>
        <w:rFonts w:eastAsia="宋体" w:hint="default"/>
      </w:rPr>
    </w:lvl>
    <w:lvl w:ilvl="8">
      <w:start w:val="1"/>
      <w:numFmt w:val="decimal"/>
      <w:lvlText w:val="%1.%2.%3.%4.%5.%6.%7.%8.%9"/>
      <w:lvlJc w:val="left"/>
      <w:pPr>
        <w:ind w:left="5520" w:hanging="2160"/>
      </w:pPr>
      <w:rPr>
        <w:rFonts w:eastAsia="宋体" w:hint="default"/>
      </w:rPr>
    </w:lvl>
  </w:abstractNum>
  <w:abstractNum w:abstractNumId="23">
    <w:nsid w:val="7D476B4F"/>
    <w:multiLevelType w:val="multilevel"/>
    <w:tmpl w:val="7C7ADE38"/>
    <w:lvl w:ilvl="0">
      <w:start w:val="3"/>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24">
    <w:nsid w:val="7E9F733E"/>
    <w:multiLevelType w:val="hybridMultilevel"/>
    <w:tmpl w:val="AF26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1"/>
  </w:num>
  <w:num w:numId="4">
    <w:abstractNumId w:val="18"/>
  </w:num>
  <w:num w:numId="5">
    <w:abstractNumId w:val="19"/>
  </w:num>
  <w:num w:numId="6">
    <w:abstractNumId w:val="18"/>
  </w:num>
  <w:num w:numId="7">
    <w:abstractNumId w:val="20"/>
  </w:num>
  <w:num w:numId="8">
    <w:abstractNumId w:val="24"/>
  </w:num>
  <w:num w:numId="9">
    <w:abstractNumId w:val="18"/>
  </w:num>
  <w:num w:numId="10">
    <w:abstractNumId w:val="8"/>
  </w:num>
  <w:num w:numId="11">
    <w:abstractNumId w:val="18"/>
  </w:num>
  <w:num w:numId="12">
    <w:abstractNumId w:val="18"/>
  </w:num>
  <w:num w:numId="13">
    <w:abstractNumId w:val="1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7"/>
  </w:num>
  <w:num w:numId="27">
    <w:abstractNumId w:val="0"/>
  </w:num>
  <w:num w:numId="28">
    <w:abstractNumId w:val="9"/>
  </w:num>
  <w:num w:numId="29">
    <w:abstractNumId w:val="15"/>
  </w:num>
  <w:num w:numId="30">
    <w:abstractNumId w:val="16"/>
  </w:num>
  <w:num w:numId="31">
    <w:abstractNumId w:val="22"/>
  </w:num>
  <w:num w:numId="32">
    <w:abstractNumId w:val="4"/>
  </w:num>
  <w:num w:numId="33">
    <w:abstractNumId w:val="23"/>
  </w:num>
  <w:num w:numId="34">
    <w:abstractNumId w:val="17"/>
  </w:num>
  <w:num w:numId="35">
    <w:abstractNumId w:val="10"/>
  </w:num>
  <w:num w:numId="36">
    <w:abstractNumId w:val="21"/>
  </w:num>
  <w:num w:numId="37">
    <w:abstractNumId w:val="14"/>
  </w:num>
  <w:num w:numId="38">
    <w:abstractNumId w:val="5"/>
  </w:num>
  <w:num w:numId="39">
    <w:abstractNumId w:val="5"/>
  </w:num>
  <w:num w:numId="40">
    <w:abstractNumId w:val="13"/>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6F6E"/>
    <w:rsid w:val="000029FC"/>
    <w:rsid w:val="00003713"/>
    <w:rsid w:val="00005E44"/>
    <w:rsid w:val="0000685E"/>
    <w:rsid w:val="000171F4"/>
    <w:rsid w:val="0001749F"/>
    <w:rsid w:val="00024BF6"/>
    <w:rsid w:val="00025C7D"/>
    <w:rsid w:val="00025E3B"/>
    <w:rsid w:val="00033E64"/>
    <w:rsid w:val="00034562"/>
    <w:rsid w:val="00035023"/>
    <w:rsid w:val="0003532D"/>
    <w:rsid w:val="00040705"/>
    <w:rsid w:val="00040C6C"/>
    <w:rsid w:val="00040D7E"/>
    <w:rsid w:val="00042340"/>
    <w:rsid w:val="00042C79"/>
    <w:rsid w:val="0004339C"/>
    <w:rsid w:val="00043D8C"/>
    <w:rsid w:val="0004594A"/>
    <w:rsid w:val="00046DCB"/>
    <w:rsid w:val="000509D9"/>
    <w:rsid w:val="000510BF"/>
    <w:rsid w:val="00054EA6"/>
    <w:rsid w:val="00057204"/>
    <w:rsid w:val="00061C3F"/>
    <w:rsid w:val="00062B70"/>
    <w:rsid w:val="00063F0A"/>
    <w:rsid w:val="0006490B"/>
    <w:rsid w:val="0007146E"/>
    <w:rsid w:val="00074663"/>
    <w:rsid w:val="0007593C"/>
    <w:rsid w:val="00075CB0"/>
    <w:rsid w:val="0007747B"/>
    <w:rsid w:val="0008235F"/>
    <w:rsid w:val="00082ECB"/>
    <w:rsid w:val="0008767A"/>
    <w:rsid w:val="00090BCF"/>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0E6"/>
    <w:rsid w:val="000D543E"/>
    <w:rsid w:val="000D7900"/>
    <w:rsid w:val="000E04C8"/>
    <w:rsid w:val="000E0B14"/>
    <w:rsid w:val="000E10A6"/>
    <w:rsid w:val="000E2276"/>
    <w:rsid w:val="000E234B"/>
    <w:rsid w:val="000E2937"/>
    <w:rsid w:val="000E2A50"/>
    <w:rsid w:val="000E44C7"/>
    <w:rsid w:val="000E59B6"/>
    <w:rsid w:val="000E5E80"/>
    <w:rsid w:val="000F01FA"/>
    <w:rsid w:val="000F167F"/>
    <w:rsid w:val="000F197C"/>
    <w:rsid w:val="000F6F85"/>
    <w:rsid w:val="000F74CE"/>
    <w:rsid w:val="000F7623"/>
    <w:rsid w:val="00100F0B"/>
    <w:rsid w:val="00103578"/>
    <w:rsid w:val="001048EF"/>
    <w:rsid w:val="001049DC"/>
    <w:rsid w:val="00107E36"/>
    <w:rsid w:val="00111582"/>
    <w:rsid w:val="00111BDF"/>
    <w:rsid w:val="001145D8"/>
    <w:rsid w:val="00115B7E"/>
    <w:rsid w:val="001177C2"/>
    <w:rsid w:val="0012002B"/>
    <w:rsid w:val="00120C0A"/>
    <w:rsid w:val="00121587"/>
    <w:rsid w:val="00122076"/>
    <w:rsid w:val="0012447C"/>
    <w:rsid w:val="00126156"/>
    <w:rsid w:val="00130B39"/>
    <w:rsid w:val="00130FF2"/>
    <w:rsid w:val="00131736"/>
    <w:rsid w:val="0013231C"/>
    <w:rsid w:val="00133C29"/>
    <w:rsid w:val="001348E8"/>
    <w:rsid w:val="001370FC"/>
    <w:rsid w:val="00137D20"/>
    <w:rsid w:val="00141A01"/>
    <w:rsid w:val="0014311F"/>
    <w:rsid w:val="00144544"/>
    <w:rsid w:val="00144600"/>
    <w:rsid w:val="001534BD"/>
    <w:rsid w:val="00153A24"/>
    <w:rsid w:val="001548C6"/>
    <w:rsid w:val="00154A69"/>
    <w:rsid w:val="00154F40"/>
    <w:rsid w:val="001569CC"/>
    <w:rsid w:val="0015797B"/>
    <w:rsid w:val="00162636"/>
    <w:rsid w:val="00162CD3"/>
    <w:rsid w:val="00163385"/>
    <w:rsid w:val="00167CDE"/>
    <w:rsid w:val="00174FD3"/>
    <w:rsid w:val="0017605A"/>
    <w:rsid w:val="00180626"/>
    <w:rsid w:val="00181D2C"/>
    <w:rsid w:val="00183B36"/>
    <w:rsid w:val="001841E2"/>
    <w:rsid w:val="001843DD"/>
    <w:rsid w:val="00184B43"/>
    <w:rsid w:val="00186059"/>
    <w:rsid w:val="00191BF6"/>
    <w:rsid w:val="00191EE0"/>
    <w:rsid w:val="00193CF8"/>
    <w:rsid w:val="00197519"/>
    <w:rsid w:val="001A6232"/>
    <w:rsid w:val="001B189F"/>
    <w:rsid w:val="001B48E7"/>
    <w:rsid w:val="001C0172"/>
    <w:rsid w:val="001C1AFB"/>
    <w:rsid w:val="001C4774"/>
    <w:rsid w:val="001C54CC"/>
    <w:rsid w:val="001C6343"/>
    <w:rsid w:val="001D4DF7"/>
    <w:rsid w:val="001D4EE9"/>
    <w:rsid w:val="001D75E2"/>
    <w:rsid w:val="001E1AB4"/>
    <w:rsid w:val="001E7D72"/>
    <w:rsid w:val="001F1183"/>
    <w:rsid w:val="001F50C8"/>
    <w:rsid w:val="001F58F2"/>
    <w:rsid w:val="001F6ED8"/>
    <w:rsid w:val="001F7405"/>
    <w:rsid w:val="00201455"/>
    <w:rsid w:val="00202FDD"/>
    <w:rsid w:val="00203EB1"/>
    <w:rsid w:val="00204816"/>
    <w:rsid w:val="00206476"/>
    <w:rsid w:val="00206B0F"/>
    <w:rsid w:val="00206CC5"/>
    <w:rsid w:val="002104AC"/>
    <w:rsid w:val="00213AEE"/>
    <w:rsid w:val="00217305"/>
    <w:rsid w:val="00220DBD"/>
    <w:rsid w:val="00224AF9"/>
    <w:rsid w:val="00226479"/>
    <w:rsid w:val="002264DB"/>
    <w:rsid w:val="00226A9E"/>
    <w:rsid w:val="00227D90"/>
    <w:rsid w:val="00232AE6"/>
    <w:rsid w:val="0023617A"/>
    <w:rsid w:val="00236C8F"/>
    <w:rsid w:val="00237F2F"/>
    <w:rsid w:val="00241215"/>
    <w:rsid w:val="0024567A"/>
    <w:rsid w:val="00250B7C"/>
    <w:rsid w:val="0025474F"/>
    <w:rsid w:val="0025609C"/>
    <w:rsid w:val="00260A19"/>
    <w:rsid w:val="00261368"/>
    <w:rsid w:val="0026347C"/>
    <w:rsid w:val="00263CCA"/>
    <w:rsid w:val="00266AEC"/>
    <w:rsid w:val="00266F02"/>
    <w:rsid w:val="00270B66"/>
    <w:rsid w:val="002726F4"/>
    <w:rsid w:val="00272A07"/>
    <w:rsid w:val="00272F79"/>
    <w:rsid w:val="00280772"/>
    <w:rsid w:val="00286B2F"/>
    <w:rsid w:val="0028712A"/>
    <w:rsid w:val="002874B3"/>
    <w:rsid w:val="002922ED"/>
    <w:rsid w:val="00295DB1"/>
    <w:rsid w:val="0029685D"/>
    <w:rsid w:val="00296AC3"/>
    <w:rsid w:val="002A0521"/>
    <w:rsid w:val="002A1D2C"/>
    <w:rsid w:val="002A60A6"/>
    <w:rsid w:val="002A63A1"/>
    <w:rsid w:val="002A6DD7"/>
    <w:rsid w:val="002A70FF"/>
    <w:rsid w:val="002B2E4A"/>
    <w:rsid w:val="002B65DE"/>
    <w:rsid w:val="002C0738"/>
    <w:rsid w:val="002C514E"/>
    <w:rsid w:val="002C594C"/>
    <w:rsid w:val="002C6F98"/>
    <w:rsid w:val="002D0398"/>
    <w:rsid w:val="002D08CF"/>
    <w:rsid w:val="002D1A89"/>
    <w:rsid w:val="002D4800"/>
    <w:rsid w:val="002D5026"/>
    <w:rsid w:val="002D526A"/>
    <w:rsid w:val="002D6C04"/>
    <w:rsid w:val="002E0B37"/>
    <w:rsid w:val="002E1F90"/>
    <w:rsid w:val="002E2C49"/>
    <w:rsid w:val="002E3BBA"/>
    <w:rsid w:val="002E6D08"/>
    <w:rsid w:val="002E7BBD"/>
    <w:rsid w:val="002F2ADA"/>
    <w:rsid w:val="002F2C9C"/>
    <w:rsid w:val="002F342E"/>
    <w:rsid w:val="002F56E8"/>
    <w:rsid w:val="002F5887"/>
    <w:rsid w:val="002F71D9"/>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25E78"/>
    <w:rsid w:val="0033389E"/>
    <w:rsid w:val="00333F78"/>
    <w:rsid w:val="003358FF"/>
    <w:rsid w:val="00336148"/>
    <w:rsid w:val="00343006"/>
    <w:rsid w:val="00343C6E"/>
    <w:rsid w:val="00344D74"/>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18E9"/>
    <w:rsid w:val="00373EC6"/>
    <w:rsid w:val="00376A6B"/>
    <w:rsid w:val="00377DF3"/>
    <w:rsid w:val="00377FAE"/>
    <w:rsid w:val="0038265A"/>
    <w:rsid w:val="00386376"/>
    <w:rsid w:val="00391B4A"/>
    <w:rsid w:val="00394F84"/>
    <w:rsid w:val="00397623"/>
    <w:rsid w:val="00397807"/>
    <w:rsid w:val="003A3C24"/>
    <w:rsid w:val="003B3D77"/>
    <w:rsid w:val="003C1C06"/>
    <w:rsid w:val="003C37A7"/>
    <w:rsid w:val="003C4E5F"/>
    <w:rsid w:val="003C6BD8"/>
    <w:rsid w:val="003C6E7B"/>
    <w:rsid w:val="003D161D"/>
    <w:rsid w:val="003D2634"/>
    <w:rsid w:val="003D2D61"/>
    <w:rsid w:val="003D2E96"/>
    <w:rsid w:val="003D6EEC"/>
    <w:rsid w:val="003E1A5D"/>
    <w:rsid w:val="003E3DF4"/>
    <w:rsid w:val="003E490E"/>
    <w:rsid w:val="003E7BAE"/>
    <w:rsid w:val="003F0690"/>
    <w:rsid w:val="003F0E64"/>
    <w:rsid w:val="003F1626"/>
    <w:rsid w:val="003F2C04"/>
    <w:rsid w:val="003F3839"/>
    <w:rsid w:val="003F6FE6"/>
    <w:rsid w:val="003F7205"/>
    <w:rsid w:val="004004B9"/>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770D8"/>
    <w:rsid w:val="004806AF"/>
    <w:rsid w:val="00480FC8"/>
    <w:rsid w:val="00483719"/>
    <w:rsid w:val="00483C15"/>
    <w:rsid w:val="0048494F"/>
    <w:rsid w:val="0048534F"/>
    <w:rsid w:val="004877E1"/>
    <w:rsid w:val="00487821"/>
    <w:rsid w:val="004904CE"/>
    <w:rsid w:val="00491A0B"/>
    <w:rsid w:val="00492B6A"/>
    <w:rsid w:val="00492EED"/>
    <w:rsid w:val="00494A01"/>
    <w:rsid w:val="00495A35"/>
    <w:rsid w:val="004974E5"/>
    <w:rsid w:val="00497E2E"/>
    <w:rsid w:val="004A00B4"/>
    <w:rsid w:val="004A4CE5"/>
    <w:rsid w:val="004A78E7"/>
    <w:rsid w:val="004A7F67"/>
    <w:rsid w:val="004B0B9D"/>
    <w:rsid w:val="004B2AAD"/>
    <w:rsid w:val="004B34CA"/>
    <w:rsid w:val="004B3A37"/>
    <w:rsid w:val="004B433B"/>
    <w:rsid w:val="004B47FD"/>
    <w:rsid w:val="004B7D01"/>
    <w:rsid w:val="004C1794"/>
    <w:rsid w:val="004C1BE1"/>
    <w:rsid w:val="004C24DF"/>
    <w:rsid w:val="004C7721"/>
    <w:rsid w:val="004D008C"/>
    <w:rsid w:val="004D03C3"/>
    <w:rsid w:val="004D1305"/>
    <w:rsid w:val="004D4136"/>
    <w:rsid w:val="004E2020"/>
    <w:rsid w:val="004E3091"/>
    <w:rsid w:val="004E612C"/>
    <w:rsid w:val="004F03F0"/>
    <w:rsid w:val="004F3548"/>
    <w:rsid w:val="004F49C8"/>
    <w:rsid w:val="004F55BF"/>
    <w:rsid w:val="004F5988"/>
    <w:rsid w:val="00502698"/>
    <w:rsid w:val="005063E8"/>
    <w:rsid w:val="00507277"/>
    <w:rsid w:val="0050731C"/>
    <w:rsid w:val="00510F78"/>
    <w:rsid w:val="005124C3"/>
    <w:rsid w:val="005128F6"/>
    <w:rsid w:val="00514A20"/>
    <w:rsid w:val="00520860"/>
    <w:rsid w:val="00524BD0"/>
    <w:rsid w:val="00525A64"/>
    <w:rsid w:val="00525B44"/>
    <w:rsid w:val="00526634"/>
    <w:rsid w:val="0052690D"/>
    <w:rsid w:val="00526D36"/>
    <w:rsid w:val="00527188"/>
    <w:rsid w:val="00531764"/>
    <w:rsid w:val="0053261F"/>
    <w:rsid w:val="00535E9F"/>
    <w:rsid w:val="005409B8"/>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64B1"/>
    <w:rsid w:val="00567802"/>
    <w:rsid w:val="00567C38"/>
    <w:rsid w:val="005710FA"/>
    <w:rsid w:val="0057339F"/>
    <w:rsid w:val="005739C6"/>
    <w:rsid w:val="00580A01"/>
    <w:rsid w:val="00580C74"/>
    <w:rsid w:val="00581007"/>
    <w:rsid w:val="0058117D"/>
    <w:rsid w:val="005814D4"/>
    <w:rsid w:val="00582557"/>
    <w:rsid w:val="00582D96"/>
    <w:rsid w:val="005856F3"/>
    <w:rsid w:val="005865C1"/>
    <w:rsid w:val="00586DB7"/>
    <w:rsid w:val="0059084A"/>
    <w:rsid w:val="00593D90"/>
    <w:rsid w:val="00595B55"/>
    <w:rsid w:val="00596964"/>
    <w:rsid w:val="005A0623"/>
    <w:rsid w:val="005A2581"/>
    <w:rsid w:val="005A3F4D"/>
    <w:rsid w:val="005A4355"/>
    <w:rsid w:val="005A4E13"/>
    <w:rsid w:val="005A6564"/>
    <w:rsid w:val="005B2BF2"/>
    <w:rsid w:val="005B58D5"/>
    <w:rsid w:val="005B5C6B"/>
    <w:rsid w:val="005B5D38"/>
    <w:rsid w:val="005B7B7F"/>
    <w:rsid w:val="005B7C84"/>
    <w:rsid w:val="005C08CD"/>
    <w:rsid w:val="005C1657"/>
    <w:rsid w:val="005C1DC6"/>
    <w:rsid w:val="005C3D2D"/>
    <w:rsid w:val="005C4595"/>
    <w:rsid w:val="005C6D20"/>
    <w:rsid w:val="005D1F70"/>
    <w:rsid w:val="005D49BD"/>
    <w:rsid w:val="005D49E8"/>
    <w:rsid w:val="005D4C83"/>
    <w:rsid w:val="005D6335"/>
    <w:rsid w:val="005D78B5"/>
    <w:rsid w:val="005E195A"/>
    <w:rsid w:val="005E2A05"/>
    <w:rsid w:val="005E3371"/>
    <w:rsid w:val="005E6759"/>
    <w:rsid w:val="005E6B0F"/>
    <w:rsid w:val="005E6D17"/>
    <w:rsid w:val="005F0458"/>
    <w:rsid w:val="005F1533"/>
    <w:rsid w:val="005F1BE0"/>
    <w:rsid w:val="005F47B5"/>
    <w:rsid w:val="005F487B"/>
    <w:rsid w:val="005F5047"/>
    <w:rsid w:val="005F561C"/>
    <w:rsid w:val="005F5A24"/>
    <w:rsid w:val="005F6D17"/>
    <w:rsid w:val="00601FC1"/>
    <w:rsid w:val="0060273F"/>
    <w:rsid w:val="00602DE0"/>
    <w:rsid w:val="00604EA3"/>
    <w:rsid w:val="00606048"/>
    <w:rsid w:val="006060B8"/>
    <w:rsid w:val="00614035"/>
    <w:rsid w:val="00614140"/>
    <w:rsid w:val="0061581E"/>
    <w:rsid w:val="0061607E"/>
    <w:rsid w:val="00621B10"/>
    <w:rsid w:val="00622C85"/>
    <w:rsid w:val="006246F3"/>
    <w:rsid w:val="006247A9"/>
    <w:rsid w:val="00624E0B"/>
    <w:rsid w:val="00624E63"/>
    <w:rsid w:val="00625F07"/>
    <w:rsid w:val="006262D2"/>
    <w:rsid w:val="00626497"/>
    <w:rsid w:val="00627762"/>
    <w:rsid w:val="006279D0"/>
    <w:rsid w:val="006334F3"/>
    <w:rsid w:val="00633AB8"/>
    <w:rsid w:val="00633E74"/>
    <w:rsid w:val="00635A36"/>
    <w:rsid w:val="00641FDD"/>
    <w:rsid w:val="00642F62"/>
    <w:rsid w:val="00645302"/>
    <w:rsid w:val="00645797"/>
    <w:rsid w:val="00646367"/>
    <w:rsid w:val="00646A80"/>
    <w:rsid w:val="0064778C"/>
    <w:rsid w:val="006522D4"/>
    <w:rsid w:val="0065231C"/>
    <w:rsid w:val="006523F8"/>
    <w:rsid w:val="00652467"/>
    <w:rsid w:val="00653AF8"/>
    <w:rsid w:val="0065516F"/>
    <w:rsid w:val="00655906"/>
    <w:rsid w:val="00657709"/>
    <w:rsid w:val="006605C6"/>
    <w:rsid w:val="00661DC2"/>
    <w:rsid w:val="00662945"/>
    <w:rsid w:val="0066514A"/>
    <w:rsid w:val="006661DB"/>
    <w:rsid w:val="0066634E"/>
    <w:rsid w:val="00671760"/>
    <w:rsid w:val="006717CD"/>
    <w:rsid w:val="0067400C"/>
    <w:rsid w:val="00674685"/>
    <w:rsid w:val="00674A5D"/>
    <w:rsid w:val="006767FA"/>
    <w:rsid w:val="006815FF"/>
    <w:rsid w:val="00681D40"/>
    <w:rsid w:val="00682978"/>
    <w:rsid w:val="006860FF"/>
    <w:rsid w:val="0068751B"/>
    <w:rsid w:val="00687714"/>
    <w:rsid w:val="0069157B"/>
    <w:rsid w:val="00691604"/>
    <w:rsid w:val="006931CA"/>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1324"/>
    <w:rsid w:val="006E39E7"/>
    <w:rsid w:val="006E70BA"/>
    <w:rsid w:val="006E736D"/>
    <w:rsid w:val="006F06B4"/>
    <w:rsid w:val="006F10AF"/>
    <w:rsid w:val="006F1B55"/>
    <w:rsid w:val="006F1FF7"/>
    <w:rsid w:val="006F440D"/>
    <w:rsid w:val="006F6671"/>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A1"/>
    <w:rsid w:val="007601CB"/>
    <w:rsid w:val="007605EB"/>
    <w:rsid w:val="00761E64"/>
    <w:rsid w:val="00762383"/>
    <w:rsid w:val="007654F1"/>
    <w:rsid w:val="00766ED0"/>
    <w:rsid w:val="00770422"/>
    <w:rsid w:val="007705C3"/>
    <w:rsid w:val="00770F63"/>
    <w:rsid w:val="0077152B"/>
    <w:rsid w:val="0077214F"/>
    <w:rsid w:val="0077282D"/>
    <w:rsid w:val="00772C15"/>
    <w:rsid w:val="007742AF"/>
    <w:rsid w:val="007761BA"/>
    <w:rsid w:val="00776B8A"/>
    <w:rsid w:val="00777491"/>
    <w:rsid w:val="00777702"/>
    <w:rsid w:val="00782559"/>
    <w:rsid w:val="0078682C"/>
    <w:rsid w:val="00791A1A"/>
    <w:rsid w:val="00792089"/>
    <w:rsid w:val="00792D06"/>
    <w:rsid w:val="007958F5"/>
    <w:rsid w:val="00797198"/>
    <w:rsid w:val="00797E76"/>
    <w:rsid w:val="007A27E4"/>
    <w:rsid w:val="007A76D8"/>
    <w:rsid w:val="007B0E9C"/>
    <w:rsid w:val="007B12EF"/>
    <w:rsid w:val="007B2499"/>
    <w:rsid w:val="007B7FCB"/>
    <w:rsid w:val="007C03CB"/>
    <w:rsid w:val="007C0728"/>
    <w:rsid w:val="007C1D0B"/>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06ABC"/>
    <w:rsid w:val="008115A2"/>
    <w:rsid w:val="00813591"/>
    <w:rsid w:val="00816833"/>
    <w:rsid w:val="008249E2"/>
    <w:rsid w:val="00824FBA"/>
    <w:rsid w:val="0082701C"/>
    <w:rsid w:val="0083054C"/>
    <w:rsid w:val="00834523"/>
    <w:rsid w:val="00834EC6"/>
    <w:rsid w:val="00835894"/>
    <w:rsid w:val="0084159F"/>
    <w:rsid w:val="008419F1"/>
    <w:rsid w:val="008423B0"/>
    <w:rsid w:val="00843C1A"/>
    <w:rsid w:val="00843FA9"/>
    <w:rsid w:val="00844007"/>
    <w:rsid w:val="0084658A"/>
    <w:rsid w:val="00850B0E"/>
    <w:rsid w:val="00851A1E"/>
    <w:rsid w:val="00853967"/>
    <w:rsid w:val="00853DEF"/>
    <w:rsid w:val="00855037"/>
    <w:rsid w:val="00855791"/>
    <w:rsid w:val="008569E6"/>
    <w:rsid w:val="00856E94"/>
    <w:rsid w:val="00860395"/>
    <w:rsid w:val="008604A7"/>
    <w:rsid w:val="00861C93"/>
    <w:rsid w:val="00862463"/>
    <w:rsid w:val="008628A4"/>
    <w:rsid w:val="00866364"/>
    <w:rsid w:val="00870A87"/>
    <w:rsid w:val="008723CF"/>
    <w:rsid w:val="00877391"/>
    <w:rsid w:val="00880240"/>
    <w:rsid w:val="00880C65"/>
    <w:rsid w:val="00880F2E"/>
    <w:rsid w:val="0088364B"/>
    <w:rsid w:val="00883987"/>
    <w:rsid w:val="00885335"/>
    <w:rsid w:val="008865B0"/>
    <w:rsid w:val="00886D26"/>
    <w:rsid w:val="00891CF5"/>
    <w:rsid w:val="00892012"/>
    <w:rsid w:val="00894360"/>
    <w:rsid w:val="008945FA"/>
    <w:rsid w:val="00895CC4"/>
    <w:rsid w:val="00896F8E"/>
    <w:rsid w:val="008A0723"/>
    <w:rsid w:val="008A6EAC"/>
    <w:rsid w:val="008B2400"/>
    <w:rsid w:val="008B5A9A"/>
    <w:rsid w:val="008B6E18"/>
    <w:rsid w:val="008B7D24"/>
    <w:rsid w:val="008B7FAC"/>
    <w:rsid w:val="008C0A06"/>
    <w:rsid w:val="008C316F"/>
    <w:rsid w:val="008C33F9"/>
    <w:rsid w:val="008C38BB"/>
    <w:rsid w:val="008C605F"/>
    <w:rsid w:val="008C61A1"/>
    <w:rsid w:val="008C66AE"/>
    <w:rsid w:val="008D7F41"/>
    <w:rsid w:val="008E197F"/>
    <w:rsid w:val="008E4E58"/>
    <w:rsid w:val="008E6EAF"/>
    <w:rsid w:val="008E7C72"/>
    <w:rsid w:val="008F2719"/>
    <w:rsid w:val="008F600C"/>
    <w:rsid w:val="008F601C"/>
    <w:rsid w:val="008F695D"/>
    <w:rsid w:val="008F72F6"/>
    <w:rsid w:val="0090098E"/>
    <w:rsid w:val="00901475"/>
    <w:rsid w:val="00911AB0"/>
    <w:rsid w:val="00911F00"/>
    <w:rsid w:val="00915A23"/>
    <w:rsid w:val="00916283"/>
    <w:rsid w:val="00916460"/>
    <w:rsid w:val="00920511"/>
    <w:rsid w:val="00922678"/>
    <w:rsid w:val="00922FFA"/>
    <w:rsid w:val="009259DE"/>
    <w:rsid w:val="00931C64"/>
    <w:rsid w:val="009346F1"/>
    <w:rsid w:val="00934E2D"/>
    <w:rsid w:val="00936E3C"/>
    <w:rsid w:val="00940534"/>
    <w:rsid w:val="0094258E"/>
    <w:rsid w:val="00943646"/>
    <w:rsid w:val="00946A1D"/>
    <w:rsid w:val="00946C4D"/>
    <w:rsid w:val="00950EAF"/>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807C6"/>
    <w:rsid w:val="00980F89"/>
    <w:rsid w:val="009844F6"/>
    <w:rsid w:val="00990DBC"/>
    <w:rsid w:val="00993575"/>
    <w:rsid w:val="00993753"/>
    <w:rsid w:val="0099490B"/>
    <w:rsid w:val="00995990"/>
    <w:rsid w:val="00995BAA"/>
    <w:rsid w:val="00996E79"/>
    <w:rsid w:val="00997A0D"/>
    <w:rsid w:val="009A13EA"/>
    <w:rsid w:val="009A2169"/>
    <w:rsid w:val="009A2FA3"/>
    <w:rsid w:val="009A35B0"/>
    <w:rsid w:val="009A435F"/>
    <w:rsid w:val="009A4B80"/>
    <w:rsid w:val="009A5FA5"/>
    <w:rsid w:val="009A77E8"/>
    <w:rsid w:val="009B0759"/>
    <w:rsid w:val="009B1628"/>
    <w:rsid w:val="009B2A9E"/>
    <w:rsid w:val="009B40DF"/>
    <w:rsid w:val="009B6190"/>
    <w:rsid w:val="009B6CE7"/>
    <w:rsid w:val="009B6E4B"/>
    <w:rsid w:val="009C1B50"/>
    <w:rsid w:val="009C31D2"/>
    <w:rsid w:val="009C4E46"/>
    <w:rsid w:val="009C6E0B"/>
    <w:rsid w:val="009D2B60"/>
    <w:rsid w:val="009D4905"/>
    <w:rsid w:val="009D495F"/>
    <w:rsid w:val="009D54AD"/>
    <w:rsid w:val="009D6220"/>
    <w:rsid w:val="009D669F"/>
    <w:rsid w:val="009D7AEE"/>
    <w:rsid w:val="009D7E90"/>
    <w:rsid w:val="009E01F0"/>
    <w:rsid w:val="009E088F"/>
    <w:rsid w:val="009E37E3"/>
    <w:rsid w:val="009E3A85"/>
    <w:rsid w:val="009E3D0E"/>
    <w:rsid w:val="009E53B5"/>
    <w:rsid w:val="009E5B7A"/>
    <w:rsid w:val="009F50EE"/>
    <w:rsid w:val="009F5140"/>
    <w:rsid w:val="009F5618"/>
    <w:rsid w:val="00A019B7"/>
    <w:rsid w:val="00A03411"/>
    <w:rsid w:val="00A0343D"/>
    <w:rsid w:val="00A0452B"/>
    <w:rsid w:val="00A07250"/>
    <w:rsid w:val="00A111C1"/>
    <w:rsid w:val="00A12621"/>
    <w:rsid w:val="00A13EB1"/>
    <w:rsid w:val="00A1616E"/>
    <w:rsid w:val="00A171BE"/>
    <w:rsid w:val="00A20527"/>
    <w:rsid w:val="00A22348"/>
    <w:rsid w:val="00A22590"/>
    <w:rsid w:val="00A23576"/>
    <w:rsid w:val="00A24067"/>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6578"/>
    <w:rsid w:val="00A77C22"/>
    <w:rsid w:val="00A81A59"/>
    <w:rsid w:val="00A82795"/>
    <w:rsid w:val="00A829A9"/>
    <w:rsid w:val="00A8321D"/>
    <w:rsid w:val="00A83958"/>
    <w:rsid w:val="00A85D68"/>
    <w:rsid w:val="00A8778F"/>
    <w:rsid w:val="00A93292"/>
    <w:rsid w:val="00A93672"/>
    <w:rsid w:val="00A93CE0"/>
    <w:rsid w:val="00A94145"/>
    <w:rsid w:val="00A951D7"/>
    <w:rsid w:val="00A976E1"/>
    <w:rsid w:val="00AA0BED"/>
    <w:rsid w:val="00AA0F85"/>
    <w:rsid w:val="00AA1A3B"/>
    <w:rsid w:val="00AA1D4D"/>
    <w:rsid w:val="00AA3D4E"/>
    <w:rsid w:val="00AA4559"/>
    <w:rsid w:val="00AA4DFF"/>
    <w:rsid w:val="00AA5A72"/>
    <w:rsid w:val="00AA746D"/>
    <w:rsid w:val="00AB1286"/>
    <w:rsid w:val="00AB2810"/>
    <w:rsid w:val="00AB36FF"/>
    <w:rsid w:val="00AB4232"/>
    <w:rsid w:val="00AB445F"/>
    <w:rsid w:val="00AB5A84"/>
    <w:rsid w:val="00AB6FDE"/>
    <w:rsid w:val="00AC13D6"/>
    <w:rsid w:val="00AC1BAC"/>
    <w:rsid w:val="00AC252D"/>
    <w:rsid w:val="00AC3213"/>
    <w:rsid w:val="00AC34C5"/>
    <w:rsid w:val="00AC4683"/>
    <w:rsid w:val="00AD0546"/>
    <w:rsid w:val="00AD2C75"/>
    <w:rsid w:val="00AD71C3"/>
    <w:rsid w:val="00AE1614"/>
    <w:rsid w:val="00AE48A4"/>
    <w:rsid w:val="00AE5851"/>
    <w:rsid w:val="00AE5F48"/>
    <w:rsid w:val="00AF0A63"/>
    <w:rsid w:val="00AF1443"/>
    <w:rsid w:val="00AF23D2"/>
    <w:rsid w:val="00AF42D3"/>
    <w:rsid w:val="00AF4697"/>
    <w:rsid w:val="00AF4E7E"/>
    <w:rsid w:val="00AF63D3"/>
    <w:rsid w:val="00AF6AB5"/>
    <w:rsid w:val="00B00824"/>
    <w:rsid w:val="00B04795"/>
    <w:rsid w:val="00B0655A"/>
    <w:rsid w:val="00B10483"/>
    <w:rsid w:val="00B1173B"/>
    <w:rsid w:val="00B11E11"/>
    <w:rsid w:val="00B12A38"/>
    <w:rsid w:val="00B1364F"/>
    <w:rsid w:val="00B13C50"/>
    <w:rsid w:val="00B14E26"/>
    <w:rsid w:val="00B15623"/>
    <w:rsid w:val="00B15FA6"/>
    <w:rsid w:val="00B22DAB"/>
    <w:rsid w:val="00B24D46"/>
    <w:rsid w:val="00B25C53"/>
    <w:rsid w:val="00B312CD"/>
    <w:rsid w:val="00B31C15"/>
    <w:rsid w:val="00B32929"/>
    <w:rsid w:val="00B35B73"/>
    <w:rsid w:val="00B3760F"/>
    <w:rsid w:val="00B41056"/>
    <w:rsid w:val="00B41780"/>
    <w:rsid w:val="00B42374"/>
    <w:rsid w:val="00B43EC6"/>
    <w:rsid w:val="00B44EB7"/>
    <w:rsid w:val="00B45971"/>
    <w:rsid w:val="00B46725"/>
    <w:rsid w:val="00B46CB3"/>
    <w:rsid w:val="00B46D03"/>
    <w:rsid w:val="00B51493"/>
    <w:rsid w:val="00B5320B"/>
    <w:rsid w:val="00B55029"/>
    <w:rsid w:val="00B554DF"/>
    <w:rsid w:val="00B60D5F"/>
    <w:rsid w:val="00B65FBA"/>
    <w:rsid w:val="00B6793C"/>
    <w:rsid w:val="00B71404"/>
    <w:rsid w:val="00B719F3"/>
    <w:rsid w:val="00B7465A"/>
    <w:rsid w:val="00B77E04"/>
    <w:rsid w:val="00B82836"/>
    <w:rsid w:val="00B829B6"/>
    <w:rsid w:val="00B84235"/>
    <w:rsid w:val="00B8515D"/>
    <w:rsid w:val="00B93813"/>
    <w:rsid w:val="00B93944"/>
    <w:rsid w:val="00B9573F"/>
    <w:rsid w:val="00B96672"/>
    <w:rsid w:val="00B96A52"/>
    <w:rsid w:val="00B97570"/>
    <w:rsid w:val="00BA0408"/>
    <w:rsid w:val="00BA0E5E"/>
    <w:rsid w:val="00BA66C4"/>
    <w:rsid w:val="00BA793E"/>
    <w:rsid w:val="00BB2322"/>
    <w:rsid w:val="00BB2632"/>
    <w:rsid w:val="00BB3221"/>
    <w:rsid w:val="00BB41CC"/>
    <w:rsid w:val="00BB4F16"/>
    <w:rsid w:val="00BB57CA"/>
    <w:rsid w:val="00BB5CD7"/>
    <w:rsid w:val="00BB6E3C"/>
    <w:rsid w:val="00BB6F48"/>
    <w:rsid w:val="00BB71BC"/>
    <w:rsid w:val="00BC15FD"/>
    <w:rsid w:val="00BC5202"/>
    <w:rsid w:val="00BC75A6"/>
    <w:rsid w:val="00BC7DC3"/>
    <w:rsid w:val="00BD3E76"/>
    <w:rsid w:val="00BD525B"/>
    <w:rsid w:val="00BD7B20"/>
    <w:rsid w:val="00BE09B0"/>
    <w:rsid w:val="00BE0DFF"/>
    <w:rsid w:val="00BE36A5"/>
    <w:rsid w:val="00BE4F19"/>
    <w:rsid w:val="00BE7C00"/>
    <w:rsid w:val="00BF0EFE"/>
    <w:rsid w:val="00BF349D"/>
    <w:rsid w:val="00BF4608"/>
    <w:rsid w:val="00BF4E0A"/>
    <w:rsid w:val="00BF5BD3"/>
    <w:rsid w:val="00BF65B2"/>
    <w:rsid w:val="00BF67D4"/>
    <w:rsid w:val="00BF7323"/>
    <w:rsid w:val="00C03654"/>
    <w:rsid w:val="00C03DE9"/>
    <w:rsid w:val="00C06452"/>
    <w:rsid w:val="00C11CF1"/>
    <w:rsid w:val="00C1555E"/>
    <w:rsid w:val="00C22CEA"/>
    <w:rsid w:val="00C244DA"/>
    <w:rsid w:val="00C24DE1"/>
    <w:rsid w:val="00C27B67"/>
    <w:rsid w:val="00C32666"/>
    <w:rsid w:val="00C32F24"/>
    <w:rsid w:val="00C33947"/>
    <w:rsid w:val="00C36103"/>
    <w:rsid w:val="00C36796"/>
    <w:rsid w:val="00C368B5"/>
    <w:rsid w:val="00C36D27"/>
    <w:rsid w:val="00C37293"/>
    <w:rsid w:val="00C374ED"/>
    <w:rsid w:val="00C37D9B"/>
    <w:rsid w:val="00C400F1"/>
    <w:rsid w:val="00C41265"/>
    <w:rsid w:val="00C4569E"/>
    <w:rsid w:val="00C45930"/>
    <w:rsid w:val="00C47737"/>
    <w:rsid w:val="00C52F65"/>
    <w:rsid w:val="00C570DD"/>
    <w:rsid w:val="00C604B4"/>
    <w:rsid w:val="00C60BAD"/>
    <w:rsid w:val="00C60E0A"/>
    <w:rsid w:val="00C615DF"/>
    <w:rsid w:val="00C62603"/>
    <w:rsid w:val="00C62755"/>
    <w:rsid w:val="00C64477"/>
    <w:rsid w:val="00C67E7E"/>
    <w:rsid w:val="00C70965"/>
    <w:rsid w:val="00C70D6D"/>
    <w:rsid w:val="00C71AA5"/>
    <w:rsid w:val="00C729FE"/>
    <w:rsid w:val="00C76F60"/>
    <w:rsid w:val="00C80D38"/>
    <w:rsid w:val="00C81569"/>
    <w:rsid w:val="00C8191C"/>
    <w:rsid w:val="00C82150"/>
    <w:rsid w:val="00C836C5"/>
    <w:rsid w:val="00C8569E"/>
    <w:rsid w:val="00C876B2"/>
    <w:rsid w:val="00C90629"/>
    <w:rsid w:val="00C909FA"/>
    <w:rsid w:val="00C923DD"/>
    <w:rsid w:val="00C96C61"/>
    <w:rsid w:val="00C96CF9"/>
    <w:rsid w:val="00C9725C"/>
    <w:rsid w:val="00C97C8B"/>
    <w:rsid w:val="00CA055F"/>
    <w:rsid w:val="00CA4FF8"/>
    <w:rsid w:val="00CA73A1"/>
    <w:rsid w:val="00CB1D77"/>
    <w:rsid w:val="00CB2EE8"/>
    <w:rsid w:val="00CB46CE"/>
    <w:rsid w:val="00CB4848"/>
    <w:rsid w:val="00CB4854"/>
    <w:rsid w:val="00CB7582"/>
    <w:rsid w:val="00CC32A6"/>
    <w:rsid w:val="00CC3B59"/>
    <w:rsid w:val="00CC3F9B"/>
    <w:rsid w:val="00CC4E42"/>
    <w:rsid w:val="00CC66BD"/>
    <w:rsid w:val="00CC67B9"/>
    <w:rsid w:val="00CC6F07"/>
    <w:rsid w:val="00CC74FD"/>
    <w:rsid w:val="00CD049C"/>
    <w:rsid w:val="00CD0ADA"/>
    <w:rsid w:val="00CD2120"/>
    <w:rsid w:val="00CD3A5A"/>
    <w:rsid w:val="00CD40F4"/>
    <w:rsid w:val="00CD53A5"/>
    <w:rsid w:val="00CE0559"/>
    <w:rsid w:val="00CE10F7"/>
    <w:rsid w:val="00CE1DB8"/>
    <w:rsid w:val="00CE1FFA"/>
    <w:rsid w:val="00CE2FCF"/>
    <w:rsid w:val="00CE44D3"/>
    <w:rsid w:val="00CE4B70"/>
    <w:rsid w:val="00CE4FC0"/>
    <w:rsid w:val="00CE604A"/>
    <w:rsid w:val="00CF172C"/>
    <w:rsid w:val="00CF1CA4"/>
    <w:rsid w:val="00D00C59"/>
    <w:rsid w:val="00D012DF"/>
    <w:rsid w:val="00D0188C"/>
    <w:rsid w:val="00D02408"/>
    <w:rsid w:val="00D02725"/>
    <w:rsid w:val="00D062E1"/>
    <w:rsid w:val="00D10A8A"/>
    <w:rsid w:val="00D13E41"/>
    <w:rsid w:val="00D15CCF"/>
    <w:rsid w:val="00D16A13"/>
    <w:rsid w:val="00D26704"/>
    <w:rsid w:val="00D317C6"/>
    <w:rsid w:val="00D31EA3"/>
    <w:rsid w:val="00D32B61"/>
    <w:rsid w:val="00D335E6"/>
    <w:rsid w:val="00D34B28"/>
    <w:rsid w:val="00D36721"/>
    <w:rsid w:val="00D40DD1"/>
    <w:rsid w:val="00D41835"/>
    <w:rsid w:val="00D44264"/>
    <w:rsid w:val="00D44828"/>
    <w:rsid w:val="00D47482"/>
    <w:rsid w:val="00D50567"/>
    <w:rsid w:val="00D51B45"/>
    <w:rsid w:val="00D52EA1"/>
    <w:rsid w:val="00D55EA1"/>
    <w:rsid w:val="00D60705"/>
    <w:rsid w:val="00D62B95"/>
    <w:rsid w:val="00D62FEB"/>
    <w:rsid w:val="00D64209"/>
    <w:rsid w:val="00D65237"/>
    <w:rsid w:val="00D65FFC"/>
    <w:rsid w:val="00D662EB"/>
    <w:rsid w:val="00D66BD9"/>
    <w:rsid w:val="00D7003C"/>
    <w:rsid w:val="00D70834"/>
    <w:rsid w:val="00D7176F"/>
    <w:rsid w:val="00D72145"/>
    <w:rsid w:val="00D73283"/>
    <w:rsid w:val="00D76351"/>
    <w:rsid w:val="00D7683D"/>
    <w:rsid w:val="00D80531"/>
    <w:rsid w:val="00D80F44"/>
    <w:rsid w:val="00D813D5"/>
    <w:rsid w:val="00D81EDF"/>
    <w:rsid w:val="00D8569C"/>
    <w:rsid w:val="00D870F1"/>
    <w:rsid w:val="00D9088E"/>
    <w:rsid w:val="00D922D4"/>
    <w:rsid w:val="00D94731"/>
    <w:rsid w:val="00D94B0F"/>
    <w:rsid w:val="00D94DB7"/>
    <w:rsid w:val="00D96420"/>
    <w:rsid w:val="00D97499"/>
    <w:rsid w:val="00DA1FDA"/>
    <w:rsid w:val="00DA27CC"/>
    <w:rsid w:val="00DA5146"/>
    <w:rsid w:val="00DA5363"/>
    <w:rsid w:val="00DA73DE"/>
    <w:rsid w:val="00DB46B5"/>
    <w:rsid w:val="00DB584B"/>
    <w:rsid w:val="00DB5B28"/>
    <w:rsid w:val="00DB708A"/>
    <w:rsid w:val="00DB72DD"/>
    <w:rsid w:val="00DC064B"/>
    <w:rsid w:val="00DC0824"/>
    <w:rsid w:val="00DC4FD4"/>
    <w:rsid w:val="00DD133F"/>
    <w:rsid w:val="00DD205D"/>
    <w:rsid w:val="00DD31A6"/>
    <w:rsid w:val="00DD39CF"/>
    <w:rsid w:val="00DD44F8"/>
    <w:rsid w:val="00DE7E00"/>
    <w:rsid w:val="00DF0534"/>
    <w:rsid w:val="00DF391B"/>
    <w:rsid w:val="00DF39BE"/>
    <w:rsid w:val="00DF50DD"/>
    <w:rsid w:val="00DF6177"/>
    <w:rsid w:val="00DF6997"/>
    <w:rsid w:val="00DF72F9"/>
    <w:rsid w:val="00E017B6"/>
    <w:rsid w:val="00E03434"/>
    <w:rsid w:val="00E064F0"/>
    <w:rsid w:val="00E12A0C"/>
    <w:rsid w:val="00E12F18"/>
    <w:rsid w:val="00E14D3A"/>
    <w:rsid w:val="00E158EC"/>
    <w:rsid w:val="00E20C98"/>
    <w:rsid w:val="00E23249"/>
    <w:rsid w:val="00E24A5C"/>
    <w:rsid w:val="00E26274"/>
    <w:rsid w:val="00E268D1"/>
    <w:rsid w:val="00E26ADA"/>
    <w:rsid w:val="00E3178A"/>
    <w:rsid w:val="00E40A2F"/>
    <w:rsid w:val="00E4207E"/>
    <w:rsid w:val="00E51F12"/>
    <w:rsid w:val="00E534FB"/>
    <w:rsid w:val="00E55E4C"/>
    <w:rsid w:val="00E56F4A"/>
    <w:rsid w:val="00E57262"/>
    <w:rsid w:val="00E60E02"/>
    <w:rsid w:val="00E6401C"/>
    <w:rsid w:val="00E657A0"/>
    <w:rsid w:val="00E66691"/>
    <w:rsid w:val="00E702FF"/>
    <w:rsid w:val="00E7090B"/>
    <w:rsid w:val="00E75C76"/>
    <w:rsid w:val="00E76911"/>
    <w:rsid w:val="00E7736B"/>
    <w:rsid w:val="00E82075"/>
    <w:rsid w:val="00E83085"/>
    <w:rsid w:val="00E845A6"/>
    <w:rsid w:val="00E84EC8"/>
    <w:rsid w:val="00E86336"/>
    <w:rsid w:val="00E87D0A"/>
    <w:rsid w:val="00E906EA"/>
    <w:rsid w:val="00E907AA"/>
    <w:rsid w:val="00E9357A"/>
    <w:rsid w:val="00E93586"/>
    <w:rsid w:val="00EA1F19"/>
    <w:rsid w:val="00EA2A0B"/>
    <w:rsid w:val="00EA2C6D"/>
    <w:rsid w:val="00EA67F3"/>
    <w:rsid w:val="00EA6B48"/>
    <w:rsid w:val="00EA6EEC"/>
    <w:rsid w:val="00EA7C7B"/>
    <w:rsid w:val="00EB15B5"/>
    <w:rsid w:val="00EB22F4"/>
    <w:rsid w:val="00EB248B"/>
    <w:rsid w:val="00EB6194"/>
    <w:rsid w:val="00EC6148"/>
    <w:rsid w:val="00EC7FD4"/>
    <w:rsid w:val="00ED2661"/>
    <w:rsid w:val="00ED39D9"/>
    <w:rsid w:val="00ED4455"/>
    <w:rsid w:val="00ED7CA3"/>
    <w:rsid w:val="00EE352C"/>
    <w:rsid w:val="00EE357E"/>
    <w:rsid w:val="00EE4156"/>
    <w:rsid w:val="00EE5012"/>
    <w:rsid w:val="00EE5EE1"/>
    <w:rsid w:val="00EE67AC"/>
    <w:rsid w:val="00EF0539"/>
    <w:rsid w:val="00EF07FA"/>
    <w:rsid w:val="00F0254B"/>
    <w:rsid w:val="00F0362B"/>
    <w:rsid w:val="00F06790"/>
    <w:rsid w:val="00F0783F"/>
    <w:rsid w:val="00F1052A"/>
    <w:rsid w:val="00F20647"/>
    <w:rsid w:val="00F231DE"/>
    <w:rsid w:val="00F25ECD"/>
    <w:rsid w:val="00F27208"/>
    <w:rsid w:val="00F27337"/>
    <w:rsid w:val="00F30868"/>
    <w:rsid w:val="00F3155A"/>
    <w:rsid w:val="00F323D9"/>
    <w:rsid w:val="00F359F4"/>
    <w:rsid w:val="00F44356"/>
    <w:rsid w:val="00F45B2D"/>
    <w:rsid w:val="00F47E78"/>
    <w:rsid w:val="00F50692"/>
    <w:rsid w:val="00F51EA5"/>
    <w:rsid w:val="00F55394"/>
    <w:rsid w:val="00F5693B"/>
    <w:rsid w:val="00F571BD"/>
    <w:rsid w:val="00F615E8"/>
    <w:rsid w:val="00F70A7E"/>
    <w:rsid w:val="00F74495"/>
    <w:rsid w:val="00F7624B"/>
    <w:rsid w:val="00F76707"/>
    <w:rsid w:val="00F8023F"/>
    <w:rsid w:val="00F8234C"/>
    <w:rsid w:val="00F83E7F"/>
    <w:rsid w:val="00F86588"/>
    <w:rsid w:val="00F877B0"/>
    <w:rsid w:val="00F90B15"/>
    <w:rsid w:val="00F9743E"/>
    <w:rsid w:val="00FA27B8"/>
    <w:rsid w:val="00FA2ED1"/>
    <w:rsid w:val="00FA581E"/>
    <w:rsid w:val="00FA71B9"/>
    <w:rsid w:val="00FB3830"/>
    <w:rsid w:val="00FB3C59"/>
    <w:rsid w:val="00FB5366"/>
    <w:rsid w:val="00FB6D7C"/>
    <w:rsid w:val="00FC01D0"/>
    <w:rsid w:val="00FC10BB"/>
    <w:rsid w:val="00FC42AD"/>
    <w:rsid w:val="00FC4300"/>
    <w:rsid w:val="00FC5F14"/>
    <w:rsid w:val="00FC6468"/>
    <w:rsid w:val="00FD1E56"/>
    <w:rsid w:val="00FD3228"/>
    <w:rsid w:val="00FE0306"/>
    <w:rsid w:val="00FE0438"/>
    <w:rsid w:val="00FE29A4"/>
    <w:rsid w:val="00FE3A62"/>
    <w:rsid w:val="00FF4014"/>
    <w:rsid w:val="00FF5C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D1F"/>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
    <w:basedOn w:val="a"/>
    <w:next w:val="a"/>
    <w:link w:val="1Char"/>
    <w:qFormat/>
    <w:rsid w:val="00AC34C5"/>
    <w:pPr>
      <w:keepNext/>
      <w:keepLines/>
      <w:numPr>
        <w:numId w:val="17"/>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A26F6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A26F6E"/>
    <w:rPr>
      <w:sz w:val="18"/>
      <w:szCs w:val="18"/>
    </w:rPr>
  </w:style>
  <w:style w:type="paragraph" w:styleId="a4">
    <w:name w:val="footer"/>
    <w:basedOn w:val="a"/>
    <w:link w:val="Char0"/>
    <w:uiPriority w:val="99"/>
    <w:unhideWhenUsed/>
    <w:rsid w:val="00A26F6E"/>
    <w:pPr>
      <w:tabs>
        <w:tab w:val="center" w:pos="4153"/>
        <w:tab w:val="right" w:pos="8306"/>
      </w:tabs>
      <w:snapToGrid w:val="0"/>
      <w:jc w:val="left"/>
    </w:pPr>
    <w:rPr>
      <w:sz w:val="18"/>
      <w:szCs w:val="18"/>
    </w:rPr>
  </w:style>
  <w:style w:type="character" w:customStyle="1" w:styleId="Char0">
    <w:name w:val="页脚 Char"/>
    <w:basedOn w:val="a0"/>
    <w:link w:val="a4"/>
    <w:uiPriority w:val="99"/>
    <w:rsid w:val="00A26F6E"/>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AC34C5"/>
    <w:rPr>
      <w:b/>
      <w:bCs/>
      <w:kern w:val="44"/>
      <w:sz w:val="44"/>
      <w:szCs w:val="44"/>
    </w:rPr>
  </w:style>
  <w:style w:type="paragraph" w:styleId="a5">
    <w:name w:val="Document Map"/>
    <w:basedOn w:val="a"/>
    <w:link w:val="Char1"/>
    <w:uiPriority w:val="99"/>
    <w:semiHidden/>
    <w:unhideWhenUsed/>
    <w:rsid w:val="00AC34C5"/>
    <w:rPr>
      <w:rFonts w:ascii="宋体" w:eastAsia="宋体"/>
      <w:sz w:val="18"/>
      <w:szCs w:val="18"/>
    </w:rPr>
  </w:style>
  <w:style w:type="character" w:customStyle="1" w:styleId="Char1">
    <w:name w:val="文档结构图 Char"/>
    <w:basedOn w:val="a0"/>
    <w:link w:val="a5"/>
    <w:uiPriority w:val="99"/>
    <w:semiHidden/>
    <w:rsid w:val="00AC34C5"/>
    <w:rPr>
      <w:rFonts w:ascii="宋体" w:eastAsia="宋体"/>
      <w:sz w:val="18"/>
      <w:szCs w:val="18"/>
    </w:rPr>
  </w:style>
  <w:style w:type="paragraph" w:styleId="a6">
    <w:name w:val="List Paragraph"/>
    <w:basedOn w:val="a"/>
    <w:uiPriority w:val="34"/>
    <w:qFormat/>
    <w:rsid w:val="00AC252D"/>
    <w:pPr>
      <w:ind w:firstLineChars="200" w:firstLine="420"/>
    </w:pPr>
  </w:style>
  <w:style w:type="table" w:styleId="a7">
    <w:name w:val="Table Grid"/>
    <w:basedOn w:val="a1"/>
    <w:uiPriority w:val="59"/>
    <w:rsid w:val="00542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ED4455"/>
    <w:rPr>
      <w:sz w:val="18"/>
      <w:szCs w:val="18"/>
    </w:rPr>
  </w:style>
  <w:style w:type="character" w:customStyle="1" w:styleId="Char2">
    <w:name w:val="批注框文本 Char"/>
    <w:basedOn w:val="a0"/>
    <w:link w:val="a8"/>
    <w:uiPriority w:val="99"/>
    <w:semiHidden/>
    <w:rsid w:val="00ED4455"/>
    <w:rPr>
      <w:sz w:val="18"/>
      <w:szCs w:val="18"/>
    </w:rPr>
  </w:style>
  <w:style w:type="character" w:styleId="a9">
    <w:name w:val="annotation reference"/>
    <w:basedOn w:val="a0"/>
    <w:uiPriority w:val="99"/>
    <w:semiHidden/>
    <w:unhideWhenUsed/>
    <w:rsid w:val="007C2083"/>
    <w:rPr>
      <w:sz w:val="21"/>
      <w:szCs w:val="21"/>
    </w:rPr>
  </w:style>
  <w:style w:type="paragraph" w:styleId="aa">
    <w:name w:val="annotation text"/>
    <w:basedOn w:val="a"/>
    <w:link w:val="Char3"/>
    <w:uiPriority w:val="99"/>
    <w:semiHidden/>
    <w:unhideWhenUsed/>
    <w:rsid w:val="007C2083"/>
    <w:pPr>
      <w:jc w:val="left"/>
    </w:pPr>
  </w:style>
  <w:style w:type="character" w:customStyle="1" w:styleId="Char3">
    <w:name w:val="批注文字 Char"/>
    <w:basedOn w:val="a0"/>
    <w:link w:val="aa"/>
    <w:uiPriority w:val="99"/>
    <w:semiHidden/>
    <w:rsid w:val="007C2083"/>
  </w:style>
  <w:style w:type="paragraph" w:styleId="ab">
    <w:name w:val="annotation subject"/>
    <w:basedOn w:val="aa"/>
    <w:next w:val="aa"/>
    <w:link w:val="Char4"/>
    <w:uiPriority w:val="99"/>
    <w:semiHidden/>
    <w:unhideWhenUsed/>
    <w:rsid w:val="007C2083"/>
    <w:rPr>
      <w:b/>
      <w:bCs/>
    </w:rPr>
  </w:style>
  <w:style w:type="character" w:customStyle="1" w:styleId="Char4">
    <w:name w:val="批注主题 Char"/>
    <w:basedOn w:val="Char3"/>
    <w:link w:val="ab"/>
    <w:uiPriority w:val="99"/>
    <w:semiHidden/>
    <w:rsid w:val="007C2083"/>
    <w:rPr>
      <w:b/>
      <w:bCs/>
    </w:rPr>
  </w:style>
  <w:style w:type="paragraph" w:customStyle="1" w:styleId="2">
    <w:name w:val="正文（首行缩进2字符）"/>
    <w:basedOn w:val="a"/>
    <w:link w:val="2Char"/>
    <w:rsid w:val="002D1A89"/>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rsid w:val="002D1A89"/>
    <w:rPr>
      <w:rFonts w:ascii="Times New Roman" w:eastAsia="宋体" w:hAnsi="Times New Roman" w:cs="Times New Roman"/>
      <w:sz w:val="24"/>
    </w:rPr>
  </w:style>
  <w:style w:type="paragraph" w:customStyle="1" w:styleId="TAL">
    <w:name w:val="TAL"/>
    <w:basedOn w:val="a"/>
    <w:rsid w:val="009B6E4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9B6E4B"/>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11351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776D8-7E2E-4C1C-803F-F6E2CA3F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2775</TotalTime>
  <Pages>5</Pages>
  <Words>1638</Words>
  <Characters>9339</Characters>
  <Application>Microsoft Office Word</Application>
  <DocSecurity>0</DocSecurity>
  <Lines>77</Lines>
  <Paragraphs>21</Paragraphs>
  <ScaleCrop>false</ScaleCrop>
  <Company>Co</Company>
  <LinksUpToDate>false</LinksUpToDate>
  <CharactersWithSpaces>10956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286</cp:revision>
  <dcterms:created xsi:type="dcterms:W3CDTF">2016-08-09T08:05:00Z</dcterms:created>
  <dcterms:modified xsi:type="dcterms:W3CDTF">2016-08-12T08:14:00Z</dcterms:modified>
</cp:coreProperties>
</file>